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1730" w14:textId="77777777" w:rsidR="00AD048F" w:rsidRDefault="00AD048F">
      <w:pPr>
        <w:pStyle w:val="BodyText"/>
      </w:pPr>
    </w:p>
    <w:p w14:paraId="45111731" w14:textId="77777777" w:rsidR="00AD048F" w:rsidRDefault="00AD048F">
      <w:pPr>
        <w:pStyle w:val="BodyText"/>
        <w:spacing w:before="200"/>
      </w:pPr>
    </w:p>
    <w:p w14:paraId="45111732" w14:textId="6D9B4FFE" w:rsidR="00AD048F" w:rsidRDefault="00444DFD">
      <w:pPr>
        <w:pStyle w:val="Heading1"/>
        <w:spacing w:line="480" w:lineRule="auto"/>
        <w:ind w:left="1302" w:right="1510" w:firstLine="559"/>
      </w:pPr>
      <w:r>
        <w:t>FAMILY LAW ARBITRATION CHILDREN SCHEME FORM</w:t>
      </w:r>
      <w:r>
        <w:rPr>
          <w:spacing w:val="-4"/>
        </w:rPr>
        <w:t xml:space="preserve"> </w:t>
      </w:r>
      <w:r>
        <w:t>ARB1CS</w:t>
      </w:r>
      <w:r>
        <w:rPr>
          <w:spacing w:val="-5"/>
        </w:rPr>
        <w:t xml:space="preserve"> </w:t>
      </w:r>
      <w:r>
        <w:t>–</w:t>
      </w:r>
      <w:r>
        <w:rPr>
          <w:spacing w:val="-4"/>
        </w:rPr>
        <w:t xml:space="preserve"> </w:t>
      </w:r>
      <w:r w:rsidR="00A11F11">
        <w:rPr>
          <w:spacing w:val="-4"/>
        </w:rPr>
        <w:t>6</w:t>
      </w:r>
      <w:r>
        <w:rPr>
          <w:vertAlign w:val="superscript"/>
        </w:rPr>
        <w:t>TH</w:t>
      </w:r>
      <w:r>
        <w:rPr>
          <w:spacing w:val="-5"/>
        </w:rPr>
        <w:t xml:space="preserve"> </w:t>
      </w:r>
      <w:r>
        <w:t>EDITION</w:t>
      </w:r>
      <w:r>
        <w:rPr>
          <w:spacing w:val="-4"/>
        </w:rPr>
        <w:t xml:space="preserve"> </w:t>
      </w:r>
      <w:r>
        <w:t>(EFFECTIVE</w:t>
      </w:r>
      <w:r>
        <w:rPr>
          <w:spacing w:val="-5"/>
        </w:rPr>
        <w:t xml:space="preserve"> </w:t>
      </w:r>
      <w:r w:rsidR="00A11F11">
        <w:rPr>
          <w:spacing w:val="-5"/>
        </w:rPr>
        <w:t>5 May 2025</w:t>
      </w:r>
      <w:r>
        <w:t>)</w:t>
      </w:r>
    </w:p>
    <w:p w14:paraId="45111733" w14:textId="77777777" w:rsidR="00AD048F" w:rsidRDefault="00444DFD">
      <w:pPr>
        <w:spacing w:before="1"/>
        <w:ind w:left="1070"/>
        <w:rPr>
          <w:b/>
        </w:rPr>
      </w:pPr>
      <w:r>
        <w:rPr>
          <w:b/>
        </w:rPr>
        <w:t>APPLICATION</w:t>
      </w:r>
      <w:r>
        <w:rPr>
          <w:b/>
          <w:spacing w:val="-9"/>
        </w:rPr>
        <w:t xml:space="preserve"> </w:t>
      </w:r>
      <w:r>
        <w:rPr>
          <w:b/>
        </w:rPr>
        <w:t>FOR</w:t>
      </w:r>
      <w:r>
        <w:rPr>
          <w:b/>
          <w:spacing w:val="-8"/>
        </w:rPr>
        <w:t xml:space="preserve"> </w:t>
      </w:r>
      <w:r>
        <w:rPr>
          <w:b/>
        </w:rPr>
        <w:t>FAMILY</w:t>
      </w:r>
      <w:r>
        <w:rPr>
          <w:b/>
          <w:spacing w:val="-6"/>
        </w:rPr>
        <w:t xml:space="preserve"> </w:t>
      </w:r>
      <w:r>
        <w:rPr>
          <w:b/>
        </w:rPr>
        <w:t>ARBITRATION,</w:t>
      </w:r>
      <w:r>
        <w:rPr>
          <w:b/>
          <w:spacing w:val="-8"/>
        </w:rPr>
        <w:t xml:space="preserve"> </w:t>
      </w:r>
      <w:r>
        <w:rPr>
          <w:b/>
        </w:rPr>
        <w:t>CHILDREN</w:t>
      </w:r>
      <w:r>
        <w:rPr>
          <w:b/>
          <w:spacing w:val="-5"/>
        </w:rPr>
        <w:t xml:space="preserve"> </w:t>
      </w:r>
      <w:r>
        <w:rPr>
          <w:b/>
          <w:spacing w:val="-2"/>
        </w:rPr>
        <w:t>SCHEME</w:t>
      </w:r>
    </w:p>
    <w:p w14:paraId="45111734" w14:textId="77777777" w:rsidR="00AD048F" w:rsidRDefault="00AD048F">
      <w:pPr>
        <w:pStyle w:val="BodyText"/>
        <w:spacing w:before="248"/>
        <w:rPr>
          <w:b/>
        </w:rPr>
      </w:pPr>
    </w:p>
    <w:p w14:paraId="45111735" w14:textId="77777777" w:rsidR="00AD048F" w:rsidRDefault="00444DFD">
      <w:pPr>
        <w:pStyle w:val="ListParagraph"/>
        <w:numPr>
          <w:ilvl w:val="0"/>
          <w:numId w:val="6"/>
        </w:numPr>
        <w:tabs>
          <w:tab w:val="left" w:pos="939"/>
        </w:tabs>
        <w:ind w:right="475" w:firstLine="0"/>
        <w:jc w:val="both"/>
      </w:pPr>
      <w:r>
        <w:t>We, the parties to this application, whose details are set out below, apply to the Institute of Family Law Arbitrators Limited for the nomination and appointment of a sole arbitrator from the IFLA Children Panel (‘the Children Panel’) to resolve the dispute referred to at paragraph 3 below by arbitration in accordance with the Arbitration Act 1996 (‘the Act’) and the Rules of the Family Law Arbitration Children Scheme (‘the Children Scheme’). We confirm that all the persons who have parental responsibility for the child(ren) concerned are parties to this</w:t>
      </w:r>
      <w:r>
        <w:rPr>
          <w:spacing w:val="40"/>
        </w:rPr>
        <w:t xml:space="preserve"> </w:t>
      </w:r>
      <w:r>
        <w:rPr>
          <w:spacing w:val="-2"/>
        </w:rPr>
        <w:t>arbitration.</w:t>
      </w:r>
    </w:p>
    <w:p w14:paraId="45111736" w14:textId="77777777" w:rsidR="00AD048F" w:rsidRDefault="00AD048F">
      <w:pPr>
        <w:pStyle w:val="BodyText"/>
        <w:rPr>
          <w:sz w:val="20"/>
        </w:rPr>
      </w:pPr>
    </w:p>
    <w:p w14:paraId="45111737" w14:textId="77777777" w:rsidR="00AD048F" w:rsidRDefault="00AD048F">
      <w:pPr>
        <w:pStyle w:val="BodyText"/>
        <w:spacing w:before="53"/>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AD048F" w14:paraId="4511173A" w14:textId="77777777">
        <w:trPr>
          <w:trHeight w:val="290"/>
        </w:trPr>
        <w:tc>
          <w:tcPr>
            <w:tcW w:w="2410" w:type="dxa"/>
          </w:tcPr>
          <w:p w14:paraId="45111738" w14:textId="77777777" w:rsidR="00AD048F" w:rsidRDefault="00444DFD">
            <w:pPr>
              <w:pStyle w:val="TableParagraph"/>
              <w:spacing w:line="247" w:lineRule="exact"/>
              <w:ind w:left="107"/>
            </w:pPr>
            <w:r>
              <w:t>Applicant's</w:t>
            </w:r>
            <w:r>
              <w:rPr>
                <w:spacing w:val="-7"/>
              </w:rPr>
              <w:t xml:space="preserve"> </w:t>
            </w:r>
            <w:r>
              <w:rPr>
                <w:spacing w:val="-4"/>
              </w:rPr>
              <w:t>name</w:t>
            </w:r>
          </w:p>
        </w:tc>
        <w:tc>
          <w:tcPr>
            <w:tcW w:w="6592" w:type="dxa"/>
          </w:tcPr>
          <w:p w14:paraId="45111739" w14:textId="77777777" w:rsidR="00AD048F" w:rsidRDefault="00AD048F">
            <w:pPr>
              <w:pStyle w:val="TableParagraph"/>
              <w:rPr>
                <w:sz w:val="20"/>
              </w:rPr>
            </w:pPr>
          </w:p>
        </w:tc>
      </w:tr>
      <w:tr w:rsidR="00AD048F" w14:paraId="4511173E" w14:textId="77777777">
        <w:trPr>
          <w:trHeight w:val="292"/>
        </w:trPr>
        <w:tc>
          <w:tcPr>
            <w:tcW w:w="2410" w:type="dxa"/>
            <w:vMerge w:val="restart"/>
          </w:tcPr>
          <w:p w14:paraId="4511173B" w14:textId="77777777" w:rsidR="00AD048F" w:rsidRDefault="00AD048F">
            <w:pPr>
              <w:pStyle w:val="TableParagraph"/>
              <w:spacing w:before="43"/>
            </w:pPr>
          </w:p>
          <w:p w14:paraId="4511173C" w14:textId="77777777" w:rsidR="00AD048F" w:rsidRDefault="00444DFD">
            <w:pPr>
              <w:pStyle w:val="TableParagraph"/>
              <w:ind w:left="107"/>
            </w:pPr>
            <w:r>
              <w:rPr>
                <w:spacing w:val="-2"/>
              </w:rPr>
              <w:t>Address</w:t>
            </w:r>
          </w:p>
        </w:tc>
        <w:tc>
          <w:tcPr>
            <w:tcW w:w="6592" w:type="dxa"/>
          </w:tcPr>
          <w:p w14:paraId="4511173D" w14:textId="77777777" w:rsidR="00AD048F" w:rsidRDefault="00AD048F">
            <w:pPr>
              <w:pStyle w:val="TableParagraph"/>
              <w:rPr>
                <w:sz w:val="20"/>
              </w:rPr>
            </w:pPr>
          </w:p>
        </w:tc>
      </w:tr>
      <w:tr w:rsidR="00AD048F" w14:paraId="45111741" w14:textId="77777777">
        <w:trPr>
          <w:trHeight w:val="290"/>
        </w:trPr>
        <w:tc>
          <w:tcPr>
            <w:tcW w:w="2410" w:type="dxa"/>
            <w:vMerge/>
            <w:tcBorders>
              <w:top w:val="nil"/>
            </w:tcBorders>
          </w:tcPr>
          <w:p w14:paraId="4511173F" w14:textId="77777777" w:rsidR="00AD048F" w:rsidRDefault="00AD048F">
            <w:pPr>
              <w:rPr>
                <w:sz w:val="2"/>
                <w:szCs w:val="2"/>
              </w:rPr>
            </w:pPr>
          </w:p>
        </w:tc>
        <w:tc>
          <w:tcPr>
            <w:tcW w:w="6592" w:type="dxa"/>
          </w:tcPr>
          <w:p w14:paraId="45111740" w14:textId="77777777" w:rsidR="00AD048F" w:rsidRDefault="00AD048F">
            <w:pPr>
              <w:pStyle w:val="TableParagraph"/>
              <w:rPr>
                <w:sz w:val="20"/>
              </w:rPr>
            </w:pPr>
          </w:p>
        </w:tc>
      </w:tr>
      <w:tr w:rsidR="00AD048F" w14:paraId="45111744" w14:textId="77777777">
        <w:trPr>
          <w:trHeight w:val="290"/>
        </w:trPr>
        <w:tc>
          <w:tcPr>
            <w:tcW w:w="2410" w:type="dxa"/>
            <w:vMerge/>
            <w:tcBorders>
              <w:top w:val="nil"/>
            </w:tcBorders>
          </w:tcPr>
          <w:p w14:paraId="45111742" w14:textId="77777777" w:rsidR="00AD048F" w:rsidRDefault="00AD048F">
            <w:pPr>
              <w:rPr>
                <w:sz w:val="2"/>
                <w:szCs w:val="2"/>
              </w:rPr>
            </w:pPr>
          </w:p>
        </w:tc>
        <w:tc>
          <w:tcPr>
            <w:tcW w:w="6592" w:type="dxa"/>
          </w:tcPr>
          <w:p w14:paraId="45111743" w14:textId="77777777" w:rsidR="00AD048F" w:rsidRDefault="00AD048F">
            <w:pPr>
              <w:pStyle w:val="TableParagraph"/>
              <w:rPr>
                <w:sz w:val="20"/>
              </w:rPr>
            </w:pPr>
          </w:p>
        </w:tc>
      </w:tr>
      <w:tr w:rsidR="00AD048F" w14:paraId="45111747" w14:textId="77777777">
        <w:trPr>
          <w:trHeight w:val="275"/>
        </w:trPr>
        <w:tc>
          <w:tcPr>
            <w:tcW w:w="2410" w:type="dxa"/>
          </w:tcPr>
          <w:p w14:paraId="45111745" w14:textId="77777777" w:rsidR="00AD048F" w:rsidRDefault="00444DFD">
            <w:pPr>
              <w:pStyle w:val="TableParagraph"/>
              <w:spacing w:line="249" w:lineRule="exact"/>
              <w:ind w:left="107"/>
            </w:pPr>
            <w:r>
              <w:rPr>
                <w:spacing w:val="-2"/>
              </w:rPr>
              <w:t>Telephone</w:t>
            </w:r>
          </w:p>
        </w:tc>
        <w:tc>
          <w:tcPr>
            <w:tcW w:w="6592" w:type="dxa"/>
          </w:tcPr>
          <w:p w14:paraId="45111746" w14:textId="77777777" w:rsidR="00AD048F" w:rsidRDefault="00AD048F">
            <w:pPr>
              <w:pStyle w:val="TableParagraph"/>
              <w:rPr>
                <w:sz w:val="20"/>
              </w:rPr>
            </w:pPr>
          </w:p>
        </w:tc>
      </w:tr>
      <w:tr w:rsidR="00AD048F" w14:paraId="4511174A" w14:textId="77777777">
        <w:trPr>
          <w:trHeight w:val="273"/>
        </w:trPr>
        <w:tc>
          <w:tcPr>
            <w:tcW w:w="2410" w:type="dxa"/>
          </w:tcPr>
          <w:p w14:paraId="45111748" w14:textId="77777777" w:rsidR="00AD048F" w:rsidRDefault="00444DFD">
            <w:pPr>
              <w:pStyle w:val="TableParagraph"/>
              <w:spacing w:line="247" w:lineRule="exact"/>
              <w:ind w:left="107"/>
            </w:pPr>
            <w:r>
              <w:rPr>
                <w:spacing w:val="-2"/>
              </w:rPr>
              <w:t>Mobile</w:t>
            </w:r>
          </w:p>
        </w:tc>
        <w:tc>
          <w:tcPr>
            <w:tcW w:w="6592" w:type="dxa"/>
          </w:tcPr>
          <w:p w14:paraId="45111749" w14:textId="77777777" w:rsidR="00AD048F" w:rsidRDefault="00AD048F">
            <w:pPr>
              <w:pStyle w:val="TableParagraph"/>
              <w:rPr>
                <w:sz w:val="20"/>
              </w:rPr>
            </w:pPr>
          </w:p>
        </w:tc>
      </w:tr>
      <w:tr w:rsidR="00AD048F" w14:paraId="4511174D" w14:textId="77777777">
        <w:trPr>
          <w:trHeight w:val="290"/>
        </w:trPr>
        <w:tc>
          <w:tcPr>
            <w:tcW w:w="2410" w:type="dxa"/>
          </w:tcPr>
          <w:p w14:paraId="4511174B" w14:textId="77777777" w:rsidR="00AD048F" w:rsidRDefault="00444DFD">
            <w:pPr>
              <w:pStyle w:val="TableParagraph"/>
              <w:spacing w:line="247" w:lineRule="exact"/>
              <w:ind w:left="107"/>
            </w:pPr>
            <w:r>
              <w:rPr>
                <w:spacing w:val="-2"/>
              </w:rPr>
              <w:t>Email</w:t>
            </w:r>
          </w:p>
        </w:tc>
        <w:tc>
          <w:tcPr>
            <w:tcW w:w="6592" w:type="dxa"/>
          </w:tcPr>
          <w:p w14:paraId="4511174C" w14:textId="77777777" w:rsidR="00AD048F" w:rsidRDefault="00AD048F">
            <w:pPr>
              <w:pStyle w:val="TableParagraph"/>
              <w:rPr>
                <w:sz w:val="20"/>
              </w:rPr>
            </w:pPr>
          </w:p>
        </w:tc>
      </w:tr>
      <w:tr w:rsidR="00AD048F" w14:paraId="45111750" w14:textId="77777777">
        <w:trPr>
          <w:trHeight w:val="292"/>
        </w:trPr>
        <w:tc>
          <w:tcPr>
            <w:tcW w:w="2410" w:type="dxa"/>
          </w:tcPr>
          <w:p w14:paraId="4511174E" w14:textId="77777777" w:rsidR="00AD048F" w:rsidRDefault="00444DFD">
            <w:pPr>
              <w:pStyle w:val="TableParagraph"/>
              <w:spacing w:line="249" w:lineRule="exact"/>
              <w:ind w:left="107"/>
            </w:pPr>
            <w:r>
              <w:rPr>
                <w:spacing w:val="-5"/>
              </w:rPr>
              <w:t>Fax</w:t>
            </w:r>
          </w:p>
        </w:tc>
        <w:tc>
          <w:tcPr>
            <w:tcW w:w="6592" w:type="dxa"/>
          </w:tcPr>
          <w:p w14:paraId="4511174F" w14:textId="77777777" w:rsidR="00AD048F" w:rsidRDefault="00AD048F">
            <w:pPr>
              <w:pStyle w:val="TableParagraph"/>
              <w:rPr>
                <w:sz w:val="20"/>
              </w:rPr>
            </w:pPr>
          </w:p>
        </w:tc>
      </w:tr>
      <w:tr w:rsidR="00AD048F" w14:paraId="45111754" w14:textId="77777777">
        <w:trPr>
          <w:trHeight w:val="873"/>
        </w:trPr>
        <w:tc>
          <w:tcPr>
            <w:tcW w:w="2410" w:type="dxa"/>
          </w:tcPr>
          <w:p w14:paraId="45111751" w14:textId="77777777" w:rsidR="00AD048F" w:rsidRDefault="00AD048F">
            <w:pPr>
              <w:pStyle w:val="TableParagraph"/>
              <w:spacing w:before="31"/>
            </w:pPr>
          </w:p>
          <w:p w14:paraId="45111752" w14:textId="77777777" w:rsidR="00AD048F" w:rsidRDefault="00444DFD">
            <w:pPr>
              <w:pStyle w:val="TableParagraph"/>
              <w:ind w:left="107"/>
            </w:pPr>
            <w:r>
              <w:t>Represented</w:t>
            </w:r>
            <w:r>
              <w:rPr>
                <w:spacing w:val="-4"/>
              </w:rPr>
              <w:t xml:space="preserve"> </w:t>
            </w:r>
            <w:r>
              <w:rPr>
                <w:spacing w:val="-5"/>
              </w:rPr>
              <w:t>by*</w:t>
            </w:r>
          </w:p>
        </w:tc>
        <w:tc>
          <w:tcPr>
            <w:tcW w:w="6592" w:type="dxa"/>
          </w:tcPr>
          <w:p w14:paraId="45111753" w14:textId="77777777" w:rsidR="00AD048F" w:rsidRDefault="00AD048F">
            <w:pPr>
              <w:pStyle w:val="TableParagraph"/>
            </w:pPr>
          </w:p>
        </w:tc>
      </w:tr>
      <w:tr w:rsidR="00AD048F" w14:paraId="45111758" w14:textId="77777777">
        <w:trPr>
          <w:trHeight w:val="290"/>
        </w:trPr>
        <w:tc>
          <w:tcPr>
            <w:tcW w:w="2410" w:type="dxa"/>
            <w:vMerge w:val="restart"/>
          </w:tcPr>
          <w:p w14:paraId="45111755" w14:textId="77777777" w:rsidR="00AD048F" w:rsidRDefault="00AD048F">
            <w:pPr>
              <w:pStyle w:val="TableParagraph"/>
              <w:spacing w:before="41"/>
            </w:pPr>
          </w:p>
          <w:p w14:paraId="45111756" w14:textId="77777777" w:rsidR="00AD048F" w:rsidRDefault="00444DFD">
            <w:pPr>
              <w:pStyle w:val="TableParagraph"/>
              <w:ind w:left="107"/>
            </w:pPr>
            <w:r>
              <w:rPr>
                <w:spacing w:val="-2"/>
              </w:rPr>
              <w:t>Address</w:t>
            </w:r>
          </w:p>
        </w:tc>
        <w:tc>
          <w:tcPr>
            <w:tcW w:w="6592" w:type="dxa"/>
          </w:tcPr>
          <w:p w14:paraId="45111757" w14:textId="77777777" w:rsidR="00AD048F" w:rsidRDefault="00AD048F">
            <w:pPr>
              <w:pStyle w:val="TableParagraph"/>
              <w:rPr>
                <w:sz w:val="20"/>
              </w:rPr>
            </w:pPr>
          </w:p>
        </w:tc>
      </w:tr>
      <w:tr w:rsidR="00AD048F" w14:paraId="4511175B" w14:textId="77777777">
        <w:trPr>
          <w:trHeight w:val="290"/>
        </w:trPr>
        <w:tc>
          <w:tcPr>
            <w:tcW w:w="2410" w:type="dxa"/>
            <w:vMerge/>
            <w:tcBorders>
              <w:top w:val="nil"/>
            </w:tcBorders>
          </w:tcPr>
          <w:p w14:paraId="45111759" w14:textId="77777777" w:rsidR="00AD048F" w:rsidRDefault="00AD048F">
            <w:pPr>
              <w:rPr>
                <w:sz w:val="2"/>
                <w:szCs w:val="2"/>
              </w:rPr>
            </w:pPr>
          </w:p>
        </w:tc>
        <w:tc>
          <w:tcPr>
            <w:tcW w:w="6592" w:type="dxa"/>
          </w:tcPr>
          <w:p w14:paraId="4511175A" w14:textId="77777777" w:rsidR="00AD048F" w:rsidRDefault="00AD048F">
            <w:pPr>
              <w:pStyle w:val="TableParagraph"/>
              <w:rPr>
                <w:sz w:val="20"/>
              </w:rPr>
            </w:pPr>
          </w:p>
        </w:tc>
      </w:tr>
      <w:tr w:rsidR="00AD048F" w14:paraId="4511175E" w14:textId="77777777">
        <w:trPr>
          <w:trHeight w:val="292"/>
        </w:trPr>
        <w:tc>
          <w:tcPr>
            <w:tcW w:w="2410" w:type="dxa"/>
            <w:vMerge/>
            <w:tcBorders>
              <w:top w:val="nil"/>
            </w:tcBorders>
          </w:tcPr>
          <w:p w14:paraId="4511175C" w14:textId="77777777" w:rsidR="00AD048F" w:rsidRDefault="00AD048F">
            <w:pPr>
              <w:rPr>
                <w:sz w:val="2"/>
                <w:szCs w:val="2"/>
              </w:rPr>
            </w:pPr>
          </w:p>
        </w:tc>
        <w:tc>
          <w:tcPr>
            <w:tcW w:w="6592" w:type="dxa"/>
          </w:tcPr>
          <w:p w14:paraId="4511175D" w14:textId="77777777" w:rsidR="00AD048F" w:rsidRDefault="00AD048F">
            <w:pPr>
              <w:pStyle w:val="TableParagraph"/>
              <w:rPr>
                <w:sz w:val="20"/>
              </w:rPr>
            </w:pPr>
          </w:p>
        </w:tc>
      </w:tr>
      <w:tr w:rsidR="00AD048F" w14:paraId="45111761" w14:textId="77777777">
        <w:trPr>
          <w:trHeight w:val="290"/>
        </w:trPr>
        <w:tc>
          <w:tcPr>
            <w:tcW w:w="2410" w:type="dxa"/>
          </w:tcPr>
          <w:p w14:paraId="4511175F" w14:textId="77777777" w:rsidR="00AD048F" w:rsidRDefault="00444DFD">
            <w:pPr>
              <w:pStyle w:val="TableParagraph"/>
              <w:spacing w:line="247" w:lineRule="exact"/>
              <w:ind w:left="107"/>
            </w:pPr>
            <w:r>
              <w:rPr>
                <w:spacing w:val="-2"/>
              </w:rPr>
              <w:t>Telephone</w:t>
            </w:r>
          </w:p>
        </w:tc>
        <w:tc>
          <w:tcPr>
            <w:tcW w:w="6592" w:type="dxa"/>
          </w:tcPr>
          <w:p w14:paraId="45111760" w14:textId="77777777" w:rsidR="00AD048F" w:rsidRDefault="00AD048F">
            <w:pPr>
              <w:pStyle w:val="TableParagraph"/>
              <w:rPr>
                <w:sz w:val="20"/>
              </w:rPr>
            </w:pPr>
          </w:p>
        </w:tc>
      </w:tr>
      <w:tr w:rsidR="00AD048F" w14:paraId="45111764" w14:textId="77777777">
        <w:trPr>
          <w:trHeight w:val="292"/>
        </w:trPr>
        <w:tc>
          <w:tcPr>
            <w:tcW w:w="2410" w:type="dxa"/>
          </w:tcPr>
          <w:p w14:paraId="45111762" w14:textId="77777777" w:rsidR="00AD048F" w:rsidRDefault="00444DFD">
            <w:pPr>
              <w:pStyle w:val="TableParagraph"/>
              <w:spacing w:line="247" w:lineRule="exact"/>
              <w:ind w:left="107"/>
            </w:pPr>
            <w:r>
              <w:rPr>
                <w:spacing w:val="-2"/>
              </w:rPr>
              <w:t>Mobile</w:t>
            </w:r>
          </w:p>
        </w:tc>
        <w:tc>
          <w:tcPr>
            <w:tcW w:w="6592" w:type="dxa"/>
          </w:tcPr>
          <w:p w14:paraId="45111763" w14:textId="77777777" w:rsidR="00AD048F" w:rsidRDefault="00AD048F">
            <w:pPr>
              <w:pStyle w:val="TableParagraph"/>
              <w:rPr>
                <w:sz w:val="20"/>
              </w:rPr>
            </w:pPr>
          </w:p>
        </w:tc>
      </w:tr>
      <w:tr w:rsidR="00AD048F" w14:paraId="45111767" w14:textId="77777777">
        <w:trPr>
          <w:trHeight w:val="290"/>
        </w:trPr>
        <w:tc>
          <w:tcPr>
            <w:tcW w:w="2410" w:type="dxa"/>
          </w:tcPr>
          <w:p w14:paraId="45111765" w14:textId="77777777" w:rsidR="00AD048F" w:rsidRDefault="00444DFD">
            <w:pPr>
              <w:pStyle w:val="TableParagraph"/>
              <w:spacing w:line="247" w:lineRule="exact"/>
              <w:ind w:left="107"/>
            </w:pPr>
            <w:r>
              <w:rPr>
                <w:spacing w:val="-2"/>
              </w:rPr>
              <w:t>Email</w:t>
            </w:r>
          </w:p>
        </w:tc>
        <w:tc>
          <w:tcPr>
            <w:tcW w:w="6592" w:type="dxa"/>
          </w:tcPr>
          <w:p w14:paraId="45111766" w14:textId="77777777" w:rsidR="00AD048F" w:rsidRDefault="00AD048F">
            <w:pPr>
              <w:pStyle w:val="TableParagraph"/>
              <w:rPr>
                <w:sz w:val="20"/>
              </w:rPr>
            </w:pPr>
          </w:p>
        </w:tc>
      </w:tr>
      <w:tr w:rsidR="00AD048F" w14:paraId="4511176A" w14:textId="77777777">
        <w:trPr>
          <w:trHeight w:val="292"/>
        </w:trPr>
        <w:tc>
          <w:tcPr>
            <w:tcW w:w="2410" w:type="dxa"/>
          </w:tcPr>
          <w:p w14:paraId="45111768" w14:textId="77777777" w:rsidR="00AD048F" w:rsidRDefault="00444DFD">
            <w:pPr>
              <w:pStyle w:val="TableParagraph"/>
              <w:spacing w:line="247" w:lineRule="exact"/>
              <w:ind w:left="107"/>
            </w:pPr>
            <w:r>
              <w:rPr>
                <w:spacing w:val="-5"/>
              </w:rPr>
              <w:t>Fax</w:t>
            </w:r>
          </w:p>
        </w:tc>
        <w:tc>
          <w:tcPr>
            <w:tcW w:w="6592" w:type="dxa"/>
          </w:tcPr>
          <w:p w14:paraId="45111769" w14:textId="77777777" w:rsidR="00AD048F" w:rsidRDefault="00AD048F">
            <w:pPr>
              <w:pStyle w:val="TableParagraph"/>
              <w:rPr>
                <w:sz w:val="20"/>
              </w:rPr>
            </w:pPr>
          </w:p>
        </w:tc>
      </w:tr>
    </w:tbl>
    <w:p w14:paraId="4511176B" w14:textId="77777777" w:rsidR="00AD048F" w:rsidRDefault="00444DFD">
      <w:pPr>
        <w:pStyle w:val="BodyText"/>
        <w:spacing w:before="249"/>
        <w:ind w:left="220"/>
      </w:pPr>
      <w:r>
        <w:rPr>
          <w:spacing w:val="-4"/>
        </w:rPr>
        <w:t>And:</w:t>
      </w:r>
    </w:p>
    <w:p w14:paraId="4511176C" w14:textId="77777777" w:rsidR="00AD048F" w:rsidRDefault="00AD048F">
      <w:pPr>
        <w:pStyle w:val="BodyText"/>
        <w:spacing w:before="30"/>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AD048F" w14:paraId="4511176F" w14:textId="77777777">
        <w:trPr>
          <w:trHeight w:val="290"/>
        </w:trPr>
        <w:tc>
          <w:tcPr>
            <w:tcW w:w="2410" w:type="dxa"/>
          </w:tcPr>
          <w:p w14:paraId="4511176D" w14:textId="77777777" w:rsidR="00AD048F" w:rsidRDefault="00444DFD">
            <w:pPr>
              <w:pStyle w:val="TableParagraph"/>
              <w:spacing w:line="247" w:lineRule="exact"/>
              <w:ind w:left="107"/>
            </w:pPr>
            <w:r>
              <w:t>Respondent's</w:t>
            </w:r>
            <w:r>
              <w:rPr>
                <w:spacing w:val="-7"/>
              </w:rPr>
              <w:t xml:space="preserve"> </w:t>
            </w:r>
            <w:r>
              <w:rPr>
                <w:spacing w:val="-4"/>
              </w:rPr>
              <w:t>name</w:t>
            </w:r>
          </w:p>
        </w:tc>
        <w:tc>
          <w:tcPr>
            <w:tcW w:w="6592" w:type="dxa"/>
          </w:tcPr>
          <w:p w14:paraId="4511176E" w14:textId="77777777" w:rsidR="00AD048F" w:rsidRDefault="00AD048F">
            <w:pPr>
              <w:pStyle w:val="TableParagraph"/>
              <w:rPr>
                <w:sz w:val="20"/>
              </w:rPr>
            </w:pPr>
          </w:p>
        </w:tc>
      </w:tr>
      <w:tr w:rsidR="00AD048F" w14:paraId="45111773" w14:textId="77777777">
        <w:trPr>
          <w:trHeight w:val="292"/>
        </w:trPr>
        <w:tc>
          <w:tcPr>
            <w:tcW w:w="2410" w:type="dxa"/>
            <w:vMerge w:val="restart"/>
          </w:tcPr>
          <w:p w14:paraId="45111770" w14:textId="77777777" w:rsidR="00AD048F" w:rsidRDefault="00AD048F">
            <w:pPr>
              <w:pStyle w:val="TableParagraph"/>
              <w:spacing w:before="43"/>
            </w:pPr>
          </w:p>
          <w:p w14:paraId="45111771" w14:textId="77777777" w:rsidR="00AD048F" w:rsidRDefault="00444DFD">
            <w:pPr>
              <w:pStyle w:val="TableParagraph"/>
              <w:ind w:left="107"/>
            </w:pPr>
            <w:r>
              <w:rPr>
                <w:spacing w:val="-2"/>
              </w:rPr>
              <w:t>Address</w:t>
            </w:r>
          </w:p>
        </w:tc>
        <w:tc>
          <w:tcPr>
            <w:tcW w:w="6592" w:type="dxa"/>
          </w:tcPr>
          <w:p w14:paraId="45111772" w14:textId="77777777" w:rsidR="00AD048F" w:rsidRDefault="00AD048F">
            <w:pPr>
              <w:pStyle w:val="TableParagraph"/>
              <w:rPr>
                <w:sz w:val="20"/>
              </w:rPr>
            </w:pPr>
          </w:p>
        </w:tc>
      </w:tr>
      <w:tr w:rsidR="00AD048F" w14:paraId="45111776" w14:textId="77777777">
        <w:trPr>
          <w:trHeight w:val="290"/>
        </w:trPr>
        <w:tc>
          <w:tcPr>
            <w:tcW w:w="2410" w:type="dxa"/>
            <w:vMerge/>
            <w:tcBorders>
              <w:top w:val="nil"/>
            </w:tcBorders>
          </w:tcPr>
          <w:p w14:paraId="45111774" w14:textId="77777777" w:rsidR="00AD048F" w:rsidRDefault="00AD048F">
            <w:pPr>
              <w:rPr>
                <w:sz w:val="2"/>
                <w:szCs w:val="2"/>
              </w:rPr>
            </w:pPr>
          </w:p>
        </w:tc>
        <w:tc>
          <w:tcPr>
            <w:tcW w:w="6592" w:type="dxa"/>
          </w:tcPr>
          <w:p w14:paraId="45111775" w14:textId="77777777" w:rsidR="00AD048F" w:rsidRDefault="00AD048F">
            <w:pPr>
              <w:pStyle w:val="TableParagraph"/>
              <w:rPr>
                <w:sz w:val="20"/>
              </w:rPr>
            </w:pPr>
          </w:p>
        </w:tc>
      </w:tr>
      <w:tr w:rsidR="00AD048F" w14:paraId="45111779" w14:textId="77777777">
        <w:trPr>
          <w:trHeight w:val="289"/>
        </w:trPr>
        <w:tc>
          <w:tcPr>
            <w:tcW w:w="2410" w:type="dxa"/>
            <w:vMerge/>
            <w:tcBorders>
              <w:top w:val="nil"/>
            </w:tcBorders>
          </w:tcPr>
          <w:p w14:paraId="45111777" w14:textId="77777777" w:rsidR="00AD048F" w:rsidRDefault="00AD048F">
            <w:pPr>
              <w:rPr>
                <w:sz w:val="2"/>
                <w:szCs w:val="2"/>
              </w:rPr>
            </w:pPr>
          </w:p>
        </w:tc>
        <w:tc>
          <w:tcPr>
            <w:tcW w:w="6592" w:type="dxa"/>
          </w:tcPr>
          <w:p w14:paraId="45111778" w14:textId="77777777" w:rsidR="00AD048F" w:rsidRDefault="00AD048F">
            <w:pPr>
              <w:pStyle w:val="TableParagraph"/>
              <w:rPr>
                <w:sz w:val="20"/>
              </w:rPr>
            </w:pPr>
          </w:p>
        </w:tc>
      </w:tr>
      <w:tr w:rsidR="00AD048F" w14:paraId="4511177C" w14:textId="77777777">
        <w:trPr>
          <w:trHeight w:val="275"/>
        </w:trPr>
        <w:tc>
          <w:tcPr>
            <w:tcW w:w="2410" w:type="dxa"/>
          </w:tcPr>
          <w:p w14:paraId="4511177A" w14:textId="77777777" w:rsidR="00AD048F" w:rsidRDefault="00444DFD">
            <w:pPr>
              <w:pStyle w:val="TableParagraph"/>
              <w:spacing w:line="247" w:lineRule="exact"/>
              <w:ind w:left="107"/>
            </w:pPr>
            <w:r>
              <w:rPr>
                <w:spacing w:val="-2"/>
              </w:rPr>
              <w:t>Telephone</w:t>
            </w:r>
          </w:p>
        </w:tc>
        <w:tc>
          <w:tcPr>
            <w:tcW w:w="6592" w:type="dxa"/>
          </w:tcPr>
          <w:p w14:paraId="4511177B" w14:textId="77777777" w:rsidR="00AD048F" w:rsidRDefault="00AD048F">
            <w:pPr>
              <w:pStyle w:val="TableParagraph"/>
              <w:rPr>
                <w:sz w:val="20"/>
              </w:rPr>
            </w:pPr>
          </w:p>
        </w:tc>
      </w:tr>
    </w:tbl>
    <w:p w14:paraId="4511177D" w14:textId="77777777" w:rsidR="00AD048F" w:rsidRDefault="00AD048F">
      <w:pPr>
        <w:rPr>
          <w:sz w:val="20"/>
        </w:rPr>
        <w:sectPr w:rsidR="00AD048F">
          <w:headerReference w:type="default" r:id="rId7"/>
          <w:footerReference w:type="default" r:id="rId8"/>
          <w:type w:val="continuous"/>
          <w:pgSz w:w="12240" w:h="15840"/>
          <w:pgMar w:top="1960" w:right="1320" w:bottom="1220" w:left="1580" w:header="938" w:footer="1024" w:gutter="0"/>
          <w:pgNumType w:start="1"/>
          <w:cols w:space="720"/>
        </w:sectPr>
      </w:pPr>
    </w:p>
    <w:p w14:paraId="4511177E" w14:textId="77777777" w:rsidR="00AD048F" w:rsidRDefault="00AD048F">
      <w:pPr>
        <w:pStyle w:val="BodyText"/>
        <w:spacing w:before="6"/>
        <w:rPr>
          <w:sz w:val="1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AD048F" w14:paraId="45111781" w14:textId="77777777">
        <w:trPr>
          <w:trHeight w:val="275"/>
        </w:trPr>
        <w:tc>
          <w:tcPr>
            <w:tcW w:w="2410" w:type="dxa"/>
          </w:tcPr>
          <w:p w14:paraId="4511177F" w14:textId="77777777" w:rsidR="00AD048F" w:rsidRDefault="00444DFD">
            <w:pPr>
              <w:pStyle w:val="TableParagraph"/>
              <w:spacing w:line="249" w:lineRule="exact"/>
              <w:ind w:left="107"/>
            </w:pPr>
            <w:r>
              <w:rPr>
                <w:spacing w:val="-2"/>
              </w:rPr>
              <w:t>Mobile</w:t>
            </w:r>
          </w:p>
        </w:tc>
        <w:tc>
          <w:tcPr>
            <w:tcW w:w="6592" w:type="dxa"/>
          </w:tcPr>
          <w:p w14:paraId="45111780" w14:textId="77777777" w:rsidR="00AD048F" w:rsidRDefault="00AD048F">
            <w:pPr>
              <w:pStyle w:val="TableParagraph"/>
              <w:rPr>
                <w:sz w:val="20"/>
              </w:rPr>
            </w:pPr>
          </w:p>
        </w:tc>
      </w:tr>
      <w:tr w:rsidR="00AD048F" w14:paraId="45111784" w14:textId="77777777">
        <w:trPr>
          <w:trHeight w:val="290"/>
        </w:trPr>
        <w:tc>
          <w:tcPr>
            <w:tcW w:w="2410" w:type="dxa"/>
          </w:tcPr>
          <w:p w14:paraId="45111782" w14:textId="77777777" w:rsidR="00AD048F" w:rsidRDefault="00444DFD">
            <w:pPr>
              <w:pStyle w:val="TableParagraph"/>
              <w:spacing w:line="247" w:lineRule="exact"/>
              <w:ind w:left="107"/>
            </w:pPr>
            <w:r>
              <w:rPr>
                <w:spacing w:val="-2"/>
              </w:rPr>
              <w:t>Email</w:t>
            </w:r>
          </w:p>
        </w:tc>
        <w:tc>
          <w:tcPr>
            <w:tcW w:w="6592" w:type="dxa"/>
          </w:tcPr>
          <w:p w14:paraId="45111783" w14:textId="77777777" w:rsidR="00AD048F" w:rsidRDefault="00AD048F">
            <w:pPr>
              <w:pStyle w:val="TableParagraph"/>
              <w:rPr>
                <w:sz w:val="20"/>
              </w:rPr>
            </w:pPr>
          </w:p>
        </w:tc>
      </w:tr>
      <w:tr w:rsidR="00AD048F" w14:paraId="45111787" w14:textId="77777777">
        <w:trPr>
          <w:trHeight w:val="292"/>
        </w:trPr>
        <w:tc>
          <w:tcPr>
            <w:tcW w:w="2410" w:type="dxa"/>
          </w:tcPr>
          <w:p w14:paraId="45111785" w14:textId="77777777" w:rsidR="00AD048F" w:rsidRDefault="00444DFD">
            <w:pPr>
              <w:pStyle w:val="TableParagraph"/>
              <w:spacing w:line="247" w:lineRule="exact"/>
              <w:ind w:left="107"/>
            </w:pPr>
            <w:r>
              <w:rPr>
                <w:spacing w:val="-5"/>
              </w:rPr>
              <w:t>Fax</w:t>
            </w:r>
          </w:p>
        </w:tc>
        <w:tc>
          <w:tcPr>
            <w:tcW w:w="6592" w:type="dxa"/>
          </w:tcPr>
          <w:p w14:paraId="45111786" w14:textId="77777777" w:rsidR="00AD048F" w:rsidRDefault="00AD048F">
            <w:pPr>
              <w:pStyle w:val="TableParagraph"/>
              <w:rPr>
                <w:sz w:val="20"/>
              </w:rPr>
            </w:pPr>
          </w:p>
        </w:tc>
      </w:tr>
      <w:tr w:rsidR="00AD048F" w14:paraId="4511178B" w14:textId="77777777">
        <w:trPr>
          <w:trHeight w:val="870"/>
        </w:trPr>
        <w:tc>
          <w:tcPr>
            <w:tcW w:w="2410" w:type="dxa"/>
          </w:tcPr>
          <w:p w14:paraId="45111788" w14:textId="77777777" w:rsidR="00AD048F" w:rsidRDefault="00AD048F">
            <w:pPr>
              <w:pStyle w:val="TableParagraph"/>
              <w:spacing w:before="31"/>
            </w:pPr>
          </w:p>
          <w:p w14:paraId="45111789" w14:textId="77777777" w:rsidR="00AD048F" w:rsidRDefault="00444DFD">
            <w:pPr>
              <w:pStyle w:val="TableParagraph"/>
              <w:ind w:left="107"/>
            </w:pPr>
            <w:r>
              <w:t>Represented</w:t>
            </w:r>
            <w:r>
              <w:rPr>
                <w:spacing w:val="-4"/>
              </w:rPr>
              <w:t xml:space="preserve"> </w:t>
            </w:r>
            <w:r>
              <w:rPr>
                <w:spacing w:val="-5"/>
              </w:rPr>
              <w:t>by*</w:t>
            </w:r>
          </w:p>
        </w:tc>
        <w:tc>
          <w:tcPr>
            <w:tcW w:w="6592" w:type="dxa"/>
          </w:tcPr>
          <w:p w14:paraId="4511178A" w14:textId="77777777" w:rsidR="00AD048F" w:rsidRDefault="00AD048F">
            <w:pPr>
              <w:pStyle w:val="TableParagraph"/>
            </w:pPr>
          </w:p>
        </w:tc>
      </w:tr>
      <w:tr w:rsidR="00AD048F" w14:paraId="4511178F" w14:textId="77777777">
        <w:trPr>
          <w:trHeight w:val="292"/>
        </w:trPr>
        <w:tc>
          <w:tcPr>
            <w:tcW w:w="2410" w:type="dxa"/>
            <w:vMerge w:val="restart"/>
          </w:tcPr>
          <w:p w14:paraId="4511178C" w14:textId="77777777" w:rsidR="00AD048F" w:rsidRDefault="00AD048F">
            <w:pPr>
              <w:pStyle w:val="TableParagraph"/>
              <w:spacing w:before="43"/>
            </w:pPr>
          </w:p>
          <w:p w14:paraId="4511178D" w14:textId="77777777" w:rsidR="00AD048F" w:rsidRDefault="00444DFD">
            <w:pPr>
              <w:pStyle w:val="TableParagraph"/>
              <w:ind w:left="107"/>
            </w:pPr>
            <w:r>
              <w:rPr>
                <w:spacing w:val="-2"/>
              </w:rPr>
              <w:t>Address</w:t>
            </w:r>
          </w:p>
        </w:tc>
        <w:tc>
          <w:tcPr>
            <w:tcW w:w="6592" w:type="dxa"/>
          </w:tcPr>
          <w:p w14:paraId="4511178E" w14:textId="77777777" w:rsidR="00AD048F" w:rsidRDefault="00AD048F">
            <w:pPr>
              <w:pStyle w:val="TableParagraph"/>
              <w:rPr>
                <w:sz w:val="20"/>
              </w:rPr>
            </w:pPr>
          </w:p>
        </w:tc>
      </w:tr>
      <w:tr w:rsidR="00AD048F" w14:paraId="45111792" w14:textId="77777777">
        <w:trPr>
          <w:trHeight w:val="290"/>
        </w:trPr>
        <w:tc>
          <w:tcPr>
            <w:tcW w:w="2410" w:type="dxa"/>
            <w:vMerge/>
            <w:tcBorders>
              <w:top w:val="nil"/>
            </w:tcBorders>
          </w:tcPr>
          <w:p w14:paraId="45111790" w14:textId="77777777" w:rsidR="00AD048F" w:rsidRDefault="00AD048F">
            <w:pPr>
              <w:rPr>
                <w:sz w:val="2"/>
                <w:szCs w:val="2"/>
              </w:rPr>
            </w:pPr>
          </w:p>
        </w:tc>
        <w:tc>
          <w:tcPr>
            <w:tcW w:w="6592" w:type="dxa"/>
          </w:tcPr>
          <w:p w14:paraId="45111791" w14:textId="77777777" w:rsidR="00AD048F" w:rsidRDefault="00AD048F">
            <w:pPr>
              <w:pStyle w:val="TableParagraph"/>
              <w:rPr>
                <w:sz w:val="20"/>
              </w:rPr>
            </w:pPr>
          </w:p>
        </w:tc>
      </w:tr>
      <w:tr w:rsidR="00AD048F" w14:paraId="45111795" w14:textId="77777777">
        <w:trPr>
          <w:trHeight w:val="292"/>
        </w:trPr>
        <w:tc>
          <w:tcPr>
            <w:tcW w:w="2410" w:type="dxa"/>
            <w:vMerge/>
            <w:tcBorders>
              <w:top w:val="nil"/>
            </w:tcBorders>
          </w:tcPr>
          <w:p w14:paraId="45111793" w14:textId="77777777" w:rsidR="00AD048F" w:rsidRDefault="00AD048F">
            <w:pPr>
              <w:rPr>
                <w:sz w:val="2"/>
                <w:szCs w:val="2"/>
              </w:rPr>
            </w:pPr>
          </w:p>
        </w:tc>
        <w:tc>
          <w:tcPr>
            <w:tcW w:w="6592" w:type="dxa"/>
          </w:tcPr>
          <w:p w14:paraId="45111794" w14:textId="77777777" w:rsidR="00AD048F" w:rsidRDefault="00AD048F">
            <w:pPr>
              <w:pStyle w:val="TableParagraph"/>
              <w:rPr>
                <w:sz w:val="20"/>
              </w:rPr>
            </w:pPr>
          </w:p>
        </w:tc>
      </w:tr>
      <w:tr w:rsidR="00AD048F" w14:paraId="45111798" w14:textId="77777777">
        <w:trPr>
          <w:trHeight w:val="290"/>
        </w:trPr>
        <w:tc>
          <w:tcPr>
            <w:tcW w:w="2410" w:type="dxa"/>
          </w:tcPr>
          <w:p w14:paraId="45111796" w14:textId="77777777" w:rsidR="00AD048F" w:rsidRDefault="00444DFD">
            <w:pPr>
              <w:pStyle w:val="TableParagraph"/>
              <w:spacing w:line="247" w:lineRule="exact"/>
              <w:ind w:left="107"/>
            </w:pPr>
            <w:r>
              <w:rPr>
                <w:spacing w:val="-2"/>
              </w:rPr>
              <w:t>Telephone</w:t>
            </w:r>
          </w:p>
        </w:tc>
        <w:tc>
          <w:tcPr>
            <w:tcW w:w="6592" w:type="dxa"/>
          </w:tcPr>
          <w:p w14:paraId="45111797" w14:textId="77777777" w:rsidR="00AD048F" w:rsidRDefault="00AD048F">
            <w:pPr>
              <w:pStyle w:val="TableParagraph"/>
              <w:rPr>
                <w:sz w:val="20"/>
              </w:rPr>
            </w:pPr>
          </w:p>
        </w:tc>
      </w:tr>
      <w:tr w:rsidR="00AD048F" w14:paraId="4511179B" w14:textId="77777777">
        <w:trPr>
          <w:trHeight w:val="290"/>
        </w:trPr>
        <w:tc>
          <w:tcPr>
            <w:tcW w:w="2410" w:type="dxa"/>
          </w:tcPr>
          <w:p w14:paraId="45111799" w14:textId="77777777" w:rsidR="00AD048F" w:rsidRDefault="00444DFD">
            <w:pPr>
              <w:pStyle w:val="TableParagraph"/>
              <w:spacing w:line="247" w:lineRule="exact"/>
              <w:ind w:left="107"/>
            </w:pPr>
            <w:r>
              <w:rPr>
                <w:spacing w:val="-2"/>
              </w:rPr>
              <w:t>Mobile</w:t>
            </w:r>
          </w:p>
        </w:tc>
        <w:tc>
          <w:tcPr>
            <w:tcW w:w="6592" w:type="dxa"/>
          </w:tcPr>
          <w:p w14:paraId="4511179A" w14:textId="77777777" w:rsidR="00AD048F" w:rsidRDefault="00AD048F">
            <w:pPr>
              <w:pStyle w:val="TableParagraph"/>
              <w:rPr>
                <w:sz w:val="20"/>
              </w:rPr>
            </w:pPr>
          </w:p>
        </w:tc>
      </w:tr>
      <w:tr w:rsidR="00AD048F" w14:paraId="4511179E" w14:textId="77777777">
        <w:trPr>
          <w:trHeight w:val="292"/>
        </w:trPr>
        <w:tc>
          <w:tcPr>
            <w:tcW w:w="2410" w:type="dxa"/>
          </w:tcPr>
          <w:p w14:paraId="4511179C" w14:textId="77777777" w:rsidR="00AD048F" w:rsidRDefault="00444DFD">
            <w:pPr>
              <w:pStyle w:val="TableParagraph"/>
              <w:spacing w:line="249" w:lineRule="exact"/>
              <w:ind w:left="107"/>
            </w:pPr>
            <w:r>
              <w:rPr>
                <w:spacing w:val="-2"/>
              </w:rPr>
              <w:t>Email</w:t>
            </w:r>
          </w:p>
        </w:tc>
        <w:tc>
          <w:tcPr>
            <w:tcW w:w="6592" w:type="dxa"/>
          </w:tcPr>
          <w:p w14:paraId="4511179D" w14:textId="77777777" w:rsidR="00AD048F" w:rsidRDefault="00AD048F">
            <w:pPr>
              <w:pStyle w:val="TableParagraph"/>
              <w:rPr>
                <w:sz w:val="20"/>
              </w:rPr>
            </w:pPr>
          </w:p>
        </w:tc>
      </w:tr>
      <w:tr w:rsidR="00AD048F" w14:paraId="451117A1" w14:textId="77777777">
        <w:trPr>
          <w:trHeight w:val="290"/>
        </w:trPr>
        <w:tc>
          <w:tcPr>
            <w:tcW w:w="2410" w:type="dxa"/>
          </w:tcPr>
          <w:p w14:paraId="4511179F" w14:textId="77777777" w:rsidR="00AD048F" w:rsidRDefault="00444DFD">
            <w:pPr>
              <w:pStyle w:val="TableParagraph"/>
              <w:spacing w:line="247" w:lineRule="exact"/>
              <w:ind w:left="107"/>
            </w:pPr>
            <w:r>
              <w:rPr>
                <w:spacing w:val="-5"/>
              </w:rPr>
              <w:t>Fax</w:t>
            </w:r>
          </w:p>
        </w:tc>
        <w:tc>
          <w:tcPr>
            <w:tcW w:w="6592" w:type="dxa"/>
          </w:tcPr>
          <w:p w14:paraId="451117A0" w14:textId="77777777" w:rsidR="00AD048F" w:rsidRDefault="00AD048F">
            <w:pPr>
              <w:pStyle w:val="TableParagraph"/>
              <w:rPr>
                <w:sz w:val="20"/>
              </w:rPr>
            </w:pPr>
          </w:p>
        </w:tc>
      </w:tr>
    </w:tbl>
    <w:p w14:paraId="451117A2" w14:textId="77777777" w:rsidR="00AD048F" w:rsidRDefault="00444DFD">
      <w:pPr>
        <w:pStyle w:val="BodyText"/>
        <w:spacing w:before="251" w:line="252" w:lineRule="exact"/>
        <w:ind w:left="220"/>
      </w:pPr>
      <w:r>
        <w:t>*Delete</w:t>
      </w:r>
      <w:r>
        <w:rPr>
          <w:spacing w:val="-3"/>
        </w:rPr>
        <w:t xml:space="preserve"> </w:t>
      </w:r>
      <w:r>
        <w:t>as</w:t>
      </w:r>
      <w:r>
        <w:rPr>
          <w:spacing w:val="-2"/>
        </w:rPr>
        <w:t xml:space="preserve"> applicable.</w:t>
      </w:r>
    </w:p>
    <w:p w14:paraId="451117A3" w14:textId="77777777" w:rsidR="00AD048F" w:rsidRDefault="00444DFD">
      <w:pPr>
        <w:pStyle w:val="BodyText"/>
        <w:spacing w:line="252" w:lineRule="exact"/>
        <w:ind w:left="220"/>
      </w:pPr>
      <w:r>
        <w:t>Add,</w:t>
      </w:r>
      <w:r>
        <w:rPr>
          <w:spacing w:val="-5"/>
        </w:rPr>
        <w:t xml:space="preserve"> </w:t>
      </w:r>
      <w:r>
        <w:t>if</w:t>
      </w:r>
      <w:r>
        <w:rPr>
          <w:spacing w:val="-4"/>
        </w:rPr>
        <w:t xml:space="preserve"> </w:t>
      </w:r>
      <w:r>
        <w:t>necessary,</w:t>
      </w:r>
      <w:r>
        <w:rPr>
          <w:spacing w:val="-3"/>
        </w:rPr>
        <w:t xml:space="preserve"> </w:t>
      </w:r>
      <w:r>
        <w:t>the</w:t>
      </w:r>
      <w:r>
        <w:rPr>
          <w:spacing w:val="-2"/>
        </w:rPr>
        <w:t xml:space="preserve"> </w:t>
      </w:r>
      <w:r>
        <w:t>names</w:t>
      </w:r>
      <w:r>
        <w:rPr>
          <w:spacing w:val="-3"/>
        </w:rPr>
        <w:t xml:space="preserve"> </w:t>
      </w:r>
      <w:r>
        <w:t>of</w:t>
      </w:r>
      <w:r>
        <w:rPr>
          <w:spacing w:val="-2"/>
        </w:rPr>
        <w:t xml:space="preserve"> </w:t>
      </w:r>
      <w:r>
        <w:t>other</w:t>
      </w:r>
      <w:r>
        <w:rPr>
          <w:spacing w:val="-3"/>
        </w:rPr>
        <w:t xml:space="preserve"> </w:t>
      </w:r>
      <w:r>
        <w:t>parties</w:t>
      </w:r>
      <w:r>
        <w:rPr>
          <w:spacing w:val="-4"/>
        </w:rPr>
        <w:t xml:space="preserve"> </w:t>
      </w:r>
      <w:r>
        <w:t>on</w:t>
      </w:r>
      <w:r>
        <w:rPr>
          <w:spacing w:val="-3"/>
        </w:rPr>
        <w:t xml:space="preserve"> </w:t>
      </w:r>
      <w:r>
        <w:t>a</w:t>
      </w:r>
      <w:r>
        <w:rPr>
          <w:spacing w:val="-4"/>
        </w:rPr>
        <w:t xml:space="preserve"> </w:t>
      </w:r>
      <w:r>
        <w:t>separate</w:t>
      </w:r>
      <w:r>
        <w:rPr>
          <w:spacing w:val="-4"/>
        </w:rPr>
        <w:t xml:space="preserve"> </w:t>
      </w:r>
      <w:r>
        <w:rPr>
          <w:spacing w:val="-2"/>
        </w:rPr>
        <w:t>sheet.</w:t>
      </w:r>
    </w:p>
    <w:p w14:paraId="451117A4" w14:textId="77777777" w:rsidR="00AD048F" w:rsidRDefault="00AD048F">
      <w:pPr>
        <w:pStyle w:val="BodyText"/>
      </w:pPr>
    </w:p>
    <w:p w14:paraId="451117A5" w14:textId="77777777" w:rsidR="00AD048F" w:rsidRDefault="00AD048F">
      <w:pPr>
        <w:pStyle w:val="BodyText"/>
        <w:spacing w:before="5"/>
      </w:pPr>
    </w:p>
    <w:p w14:paraId="451117A6" w14:textId="77777777" w:rsidR="00AD048F" w:rsidRDefault="00444DFD">
      <w:pPr>
        <w:pStyle w:val="ListParagraph"/>
        <w:numPr>
          <w:ilvl w:val="0"/>
          <w:numId w:val="6"/>
        </w:numPr>
        <w:tabs>
          <w:tab w:val="left" w:pos="940"/>
        </w:tabs>
        <w:ind w:left="940"/>
        <w:rPr>
          <w:b/>
        </w:rPr>
      </w:pPr>
      <w:r>
        <w:rPr>
          <w:b/>
        </w:rPr>
        <w:t>The</w:t>
      </w:r>
      <w:r>
        <w:rPr>
          <w:b/>
          <w:spacing w:val="-3"/>
        </w:rPr>
        <w:t xml:space="preserve"> </w:t>
      </w:r>
      <w:r>
        <w:rPr>
          <w:b/>
        </w:rPr>
        <w:t>child(ren)</w:t>
      </w:r>
      <w:r>
        <w:rPr>
          <w:b/>
          <w:spacing w:val="-4"/>
        </w:rPr>
        <w:t xml:space="preserve"> </w:t>
      </w:r>
      <w:r>
        <w:rPr>
          <w:b/>
        </w:rPr>
        <w:t>concerned</w:t>
      </w:r>
      <w:r>
        <w:rPr>
          <w:b/>
          <w:spacing w:val="-5"/>
        </w:rPr>
        <w:t xml:space="preserve"> </w:t>
      </w:r>
      <w:r>
        <w:rPr>
          <w:b/>
          <w:spacing w:val="-2"/>
        </w:rPr>
        <w:t>is/are:</w:t>
      </w:r>
    </w:p>
    <w:p w14:paraId="451117A7" w14:textId="77777777" w:rsidR="00AD048F" w:rsidRDefault="00444DFD">
      <w:pPr>
        <w:pStyle w:val="BodyText"/>
        <w:spacing w:before="248"/>
        <w:ind w:left="940" w:right="475"/>
        <w:jc w:val="both"/>
      </w:pPr>
      <w:r>
        <w:t>Please insert names and dates of birth and relationship of each child to the parties and whether (as regards each party) they have parental responsibility. Please also state the current location of each child.</w:t>
      </w:r>
    </w:p>
    <w:p w14:paraId="451117A8" w14:textId="77777777" w:rsidR="00AD048F" w:rsidRDefault="00AD048F">
      <w:pPr>
        <w:pStyle w:val="BodyText"/>
        <w:spacing w:before="1"/>
      </w:pPr>
    </w:p>
    <w:p w14:paraId="451117A9" w14:textId="77777777" w:rsidR="00AD048F" w:rsidRDefault="00444DFD">
      <w:pPr>
        <w:ind w:left="940"/>
      </w:pPr>
      <w:r>
        <w:rPr>
          <w:spacing w:val="-2"/>
        </w:rPr>
        <w:t>……………………………………………………………………………………..</w:t>
      </w:r>
    </w:p>
    <w:p w14:paraId="451117AA" w14:textId="77777777" w:rsidR="00AD048F" w:rsidRDefault="00AD048F">
      <w:pPr>
        <w:pStyle w:val="BodyText"/>
        <w:spacing w:before="1"/>
      </w:pPr>
    </w:p>
    <w:p w14:paraId="451117AB" w14:textId="77777777" w:rsidR="00AD048F" w:rsidRDefault="00444DFD">
      <w:pPr>
        <w:ind w:left="940"/>
      </w:pPr>
      <w:r>
        <w:rPr>
          <w:spacing w:val="-2"/>
        </w:rPr>
        <w:t>……………………………………………………………………………………..</w:t>
      </w:r>
    </w:p>
    <w:p w14:paraId="451117AC" w14:textId="77777777" w:rsidR="00AD048F" w:rsidRDefault="00AD048F">
      <w:pPr>
        <w:pStyle w:val="BodyText"/>
      </w:pPr>
    </w:p>
    <w:p w14:paraId="451117AD" w14:textId="77777777" w:rsidR="00AD048F" w:rsidRDefault="00AD048F">
      <w:pPr>
        <w:pStyle w:val="BodyText"/>
        <w:spacing w:before="252"/>
      </w:pPr>
    </w:p>
    <w:p w14:paraId="451117AE" w14:textId="1F418833" w:rsidR="00AD048F" w:rsidRPr="001276B5" w:rsidRDefault="001276B5">
      <w:pPr>
        <w:pStyle w:val="ListParagraph"/>
        <w:numPr>
          <w:ilvl w:val="0"/>
          <w:numId w:val="6"/>
        </w:numPr>
        <w:tabs>
          <w:tab w:val="left" w:pos="940"/>
        </w:tabs>
        <w:ind w:left="940"/>
        <w:rPr>
          <w:b/>
          <w:bCs/>
        </w:rPr>
      </w:pPr>
      <w:r w:rsidRPr="001276B5">
        <w:rPr>
          <w:b/>
          <w:bCs/>
        </w:rPr>
        <w:t>The arbitrator is asked to determine the following issue(s):</w:t>
      </w:r>
    </w:p>
    <w:p w14:paraId="451117AF" w14:textId="77777777" w:rsidR="00AD048F" w:rsidRDefault="00AD048F">
      <w:pPr>
        <w:pStyle w:val="BodyText"/>
      </w:pPr>
    </w:p>
    <w:p w14:paraId="451117B0" w14:textId="77777777" w:rsidR="00AD048F" w:rsidRDefault="00444DFD">
      <w:pPr>
        <w:pStyle w:val="BodyText"/>
        <w:ind w:left="940"/>
      </w:pPr>
      <w:r>
        <w:t>(Set</w:t>
      </w:r>
      <w:r>
        <w:rPr>
          <w:spacing w:val="-5"/>
        </w:rPr>
        <w:t xml:space="preserve"> </w:t>
      </w:r>
      <w:r>
        <w:t>these</w:t>
      </w:r>
      <w:r>
        <w:rPr>
          <w:spacing w:val="-2"/>
        </w:rPr>
        <w:t xml:space="preserve"> </w:t>
      </w:r>
      <w:r>
        <w:t>out</w:t>
      </w:r>
      <w:r>
        <w:rPr>
          <w:spacing w:val="-1"/>
        </w:rPr>
        <w:t xml:space="preserve"> </w:t>
      </w:r>
      <w:r>
        <w:t>on</w:t>
      </w:r>
      <w:r>
        <w:rPr>
          <w:spacing w:val="-5"/>
        </w:rPr>
        <w:t xml:space="preserve"> </w:t>
      </w:r>
      <w:r>
        <w:t>a</w:t>
      </w:r>
      <w:r>
        <w:rPr>
          <w:spacing w:val="-2"/>
        </w:rPr>
        <w:t xml:space="preserve"> </w:t>
      </w:r>
      <w:r>
        <w:t>separate</w:t>
      </w:r>
      <w:r>
        <w:rPr>
          <w:spacing w:val="-4"/>
        </w:rPr>
        <w:t xml:space="preserve"> </w:t>
      </w:r>
      <w:r>
        <w:t>sheet</w:t>
      </w:r>
      <w:r>
        <w:rPr>
          <w:spacing w:val="-1"/>
        </w:rPr>
        <w:t xml:space="preserve"> </w:t>
      </w:r>
      <w:r>
        <w:t>if</w:t>
      </w:r>
      <w:r>
        <w:rPr>
          <w:spacing w:val="-2"/>
        </w:rPr>
        <w:t xml:space="preserve"> </w:t>
      </w:r>
      <w:r>
        <w:t>preferred,</w:t>
      </w:r>
      <w:r>
        <w:rPr>
          <w:spacing w:val="-2"/>
        </w:rPr>
        <w:t xml:space="preserve"> </w:t>
      </w:r>
      <w:r>
        <w:t>but</w:t>
      </w:r>
      <w:r>
        <w:rPr>
          <w:spacing w:val="-1"/>
        </w:rPr>
        <w:t xml:space="preserve"> </w:t>
      </w:r>
      <w:r>
        <w:t>as</w:t>
      </w:r>
      <w:r>
        <w:rPr>
          <w:spacing w:val="-2"/>
        </w:rPr>
        <w:t xml:space="preserve"> </w:t>
      </w:r>
      <w:r>
        <w:t>concisely</w:t>
      </w:r>
      <w:r>
        <w:rPr>
          <w:spacing w:val="-5"/>
        </w:rPr>
        <w:t xml:space="preserve"> </w:t>
      </w:r>
      <w:r>
        <w:t>as</w:t>
      </w:r>
      <w:r>
        <w:rPr>
          <w:spacing w:val="-2"/>
        </w:rPr>
        <w:t xml:space="preserve"> possible.)</w:t>
      </w:r>
    </w:p>
    <w:p w14:paraId="451117B1" w14:textId="77777777" w:rsidR="00AD048F" w:rsidRDefault="00AD048F">
      <w:pPr>
        <w:pStyle w:val="BodyText"/>
      </w:pPr>
    </w:p>
    <w:p w14:paraId="451117B2" w14:textId="77777777" w:rsidR="00AD048F" w:rsidRDefault="00444DFD">
      <w:pPr>
        <w:spacing w:before="1"/>
        <w:ind w:left="940"/>
      </w:pPr>
      <w:r>
        <w:rPr>
          <w:spacing w:val="-2"/>
        </w:rPr>
        <w:t>………………………………………………………………………………………</w:t>
      </w:r>
    </w:p>
    <w:p w14:paraId="451117B3" w14:textId="77777777" w:rsidR="00AD048F" w:rsidRDefault="00AD048F">
      <w:pPr>
        <w:pStyle w:val="BodyText"/>
      </w:pPr>
    </w:p>
    <w:p w14:paraId="451117B4" w14:textId="77777777" w:rsidR="00AD048F" w:rsidRDefault="00444DFD">
      <w:pPr>
        <w:ind w:left="940"/>
      </w:pPr>
      <w:r>
        <w:rPr>
          <w:spacing w:val="-2"/>
        </w:rPr>
        <w:t>………………………………………………………………………………………</w:t>
      </w:r>
    </w:p>
    <w:p w14:paraId="451117B5" w14:textId="77777777" w:rsidR="00AD048F" w:rsidRDefault="00444DFD">
      <w:pPr>
        <w:spacing w:before="251"/>
        <w:ind w:left="940"/>
      </w:pPr>
      <w:r>
        <w:rPr>
          <w:spacing w:val="-2"/>
        </w:rPr>
        <w:t>………………………………………………………………………………………</w:t>
      </w:r>
    </w:p>
    <w:p w14:paraId="451117B6" w14:textId="77777777" w:rsidR="00AD048F" w:rsidRDefault="00AD048F">
      <w:pPr>
        <w:pStyle w:val="BodyText"/>
      </w:pPr>
    </w:p>
    <w:p w14:paraId="451117B7" w14:textId="77777777" w:rsidR="00AD048F" w:rsidRDefault="00AD048F">
      <w:pPr>
        <w:pStyle w:val="BodyText"/>
      </w:pPr>
    </w:p>
    <w:p w14:paraId="451117B8" w14:textId="77777777" w:rsidR="00AD048F" w:rsidRDefault="00AD048F">
      <w:pPr>
        <w:pStyle w:val="BodyText"/>
        <w:spacing w:before="1"/>
      </w:pPr>
    </w:p>
    <w:p w14:paraId="451117B9" w14:textId="77777777" w:rsidR="00AD048F" w:rsidRDefault="00444DFD">
      <w:pPr>
        <w:pStyle w:val="BodyText"/>
        <w:ind w:left="220"/>
      </w:pPr>
      <w:r>
        <w:t>Please</w:t>
      </w:r>
      <w:r>
        <w:rPr>
          <w:spacing w:val="-5"/>
        </w:rPr>
        <w:t xml:space="preserve"> </w:t>
      </w:r>
      <w:r>
        <w:t>complete</w:t>
      </w:r>
      <w:r>
        <w:rPr>
          <w:spacing w:val="-2"/>
        </w:rPr>
        <w:t xml:space="preserve"> </w:t>
      </w:r>
      <w:r>
        <w:rPr>
          <w:u w:val="single"/>
        </w:rPr>
        <w:t>EITHER</w:t>
      </w:r>
      <w:r>
        <w:rPr>
          <w:spacing w:val="-4"/>
        </w:rPr>
        <w:t xml:space="preserve"> </w:t>
      </w:r>
      <w:r>
        <w:t>paragraph</w:t>
      </w:r>
      <w:r>
        <w:rPr>
          <w:spacing w:val="-5"/>
        </w:rPr>
        <w:t xml:space="preserve"> </w:t>
      </w:r>
      <w:r>
        <w:rPr>
          <w:b/>
        </w:rPr>
        <w:t>4(a)</w:t>
      </w:r>
      <w:r>
        <w:rPr>
          <w:b/>
          <w:spacing w:val="-1"/>
        </w:rPr>
        <w:t xml:space="preserve"> </w:t>
      </w:r>
      <w:r>
        <w:rPr>
          <w:u w:val="single"/>
        </w:rPr>
        <w:t>OR</w:t>
      </w:r>
      <w:r>
        <w:rPr>
          <w:spacing w:val="-3"/>
        </w:rPr>
        <w:t xml:space="preserve"> </w:t>
      </w:r>
      <w:r>
        <w:rPr>
          <w:b/>
        </w:rPr>
        <w:t>4(b)</w:t>
      </w:r>
      <w:r>
        <w:rPr>
          <w:b/>
          <w:spacing w:val="-2"/>
        </w:rPr>
        <w:t xml:space="preserve"> </w:t>
      </w:r>
      <w:r>
        <w:rPr>
          <w:u w:val="single"/>
        </w:rPr>
        <w:t>OR</w:t>
      </w:r>
      <w:r>
        <w:rPr>
          <w:spacing w:val="-3"/>
        </w:rPr>
        <w:t xml:space="preserve"> </w:t>
      </w:r>
      <w:r>
        <w:t>paragraph</w:t>
      </w:r>
      <w:r>
        <w:rPr>
          <w:spacing w:val="-3"/>
        </w:rPr>
        <w:t xml:space="preserve"> </w:t>
      </w:r>
      <w:r>
        <w:rPr>
          <w:b/>
        </w:rPr>
        <w:t>5</w:t>
      </w:r>
      <w:r>
        <w:rPr>
          <w:b/>
          <w:spacing w:val="-2"/>
        </w:rPr>
        <w:t xml:space="preserve"> </w:t>
      </w:r>
      <w:r>
        <w:rPr>
          <w:spacing w:val="-2"/>
        </w:rPr>
        <w:t>below:</w:t>
      </w:r>
    </w:p>
    <w:p w14:paraId="451117BA" w14:textId="77777777" w:rsidR="00AD048F" w:rsidRDefault="00AD048F">
      <w:pPr>
        <w:sectPr w:rsidR="00AD048F">
          <w:pgSz w:w="12240" w:h="15840"/>
          <w:pgMar w:top="1960" w:right="1320" w:bottom="1220" w:left="1580" w:header="938" w:footer="1024" w:gutter="0"/>
          <w:cols w:space="720"/>
        </w:sectPr>
      </w:pPr>
    </w:p>
    <w:p w14:paraId="451117BB" w14:textId="77777777" w:rsidR="00AD048F" w:rsidRDefault="00444DFD">
      <w:pPr>
        <w:spacing w:before="200"/>
        <w:ind w:left="940" w:right="475" w:hanging="720"/>
        <w:jc w:val="both"/>
        <w:rPr>
          <w:b/>
        </w:rPr>
      </w:pPr>
      <w:r>
        <w:rPr>
          <w:b/>
        </w:rPr>
        <w:lastRenderedPageBreak/>
        <w:t>4(a)</w:t>
      </w:r>
      <w:r>
        <w:rPr>
          <w:b/>
          <w:spacing w:val="80"/>
          <w:w w:val="150"/>
        </w:rPr>
        <w:t xml:space="preserve">  </w:t>
      </w:r>
      <w:r>
        <w:rPr>
          <w:b/>
        </w:rPr>
        <w:t>We wish to nominate the following member of the</w:t>
      </w:r>
      <w:r>
        <w:rPr>
          <w:b/>
          <w:spacing w:val="17"/>
        </w:rPr>
        <w:t xml:space="preserve"> </w:t>
      </w:r>
      <w:r>
        <w:rPr>
          <w:b/>
        </w:rPr>
        <w:t>Children Panel for appointment</w:t>
      </w:r>
      <w:r>
        <w:rPr>
          <w:b/>
          <w:spacing w:val="40"/>
        </w:rPr>
        <w:t xml:space="preserve"> </w:t>
      </w:r>
      <w:r>
        <w:rPr>
          <w:b/>
        </w:rPr>
        <w:t>in this matter:</w:t>
      </w:r>
    </w:p>
    <w:p w14:paraId="451117BC" w14:textId="77777777" w:rsidR="00AD048F" w:rsidRDefault="00444DFD">
      <w:pPr>
        <w:pStyle w:val="BodyText"/>
        <w:spacing w:before="250"/>
        <w:ind w:left="940" w:right="477"/>
        <w:jc w:val="both"/>
      </w:pPr>
      <w:r>
        <w:t>(This paragraph applies if the parties agree that they would like the matter to be referred to a particular arbitrator and / or have approached a particular arbitrator directly. The appointment will be offered to the nominated arbitrator. If the appointment is not</w:t>
      </w:r>
      <w:r>
        <w:rPr>
          <w:spacing w:val="40"/>
        </w:rPr>
        <w:t xml:space="preserve"> </w:t>
      </w:r>
      <w:r>
        <w:t>accepted</w:t>
      </w:r>
      <w:r>
        <w:rPr>
          <w:spacing w:val="-2"/>
        </w:rPr>
        <w:t xml:space="preserve"> </w:t>
      </w:r>
      <w:r>
        <w:t>by</w:t>
      </w:r>
      <w:r>
        <w:rPr>
          <w:spacing w:val="-4"/>
        </w:rPr>
        <w:t xml:space="preserve"> </w:t>
      </w:r>
      <w:r>
        <w:t>their</w:t>
      </w:r>
      <w:r>
        <w:rPr>
          <w:spacing w:val="-2"/>
        </w:rPr>
        <w:t xml:space="preserve"> </w:t>
      </w:r>
      <w:r>
        <w:t>first</w:t>
      </w:r>
      <w:r>
        <w:rPr>
          <w:spacing w:val="-1"/>
        </w:rPr>
        <w:t xml:space="preserve"> </w:t>
      </w:r>
      <w:r>
        <w:t>choice</w:t>
      </w:r>
      <w:r>
        <w:rPr>
          <w:spacing w:val="-2"/>
        </w:rPr>
        <w:t xml:space="preserve"> </w:t>
      </w:r>
      <w:r>
        <w:t>of</w:t>
      </w:r>
      <w:r>
        <w:rPr>
          <w:spacing w:val="-1"/>
        </w:rPr>
        <w:t xml:space="preserve"> </w:t>
      </w:r>
      <w:r>
        <w:t>arbitrator</w:t>
      </w:r>
      <w:r>
        <w:rPr>
          <w:spacing w:val="-2"/>
        </w:rPr>
        <w:t xml:space="preserve"> </w:t>
      </w:r>
      <w:r>
        <w:t>the</w:t>
      </w:r>
      <w:r>
        <w:rPr>
          <w:spacing w:val="-2"/>
        </w:rPr>
        <w:t xml:space="preserve"> </w:t>
      </w:r>
      <w:r>
        <w:t>parties</w:t>
      </w:r>
      <w:r>
        <w:rPr>
          <w:spacing w:val="-2"/>
        </w:rPr>
        <w:t xml:space="preserve"> </w:t>
      </w:r>
      <w:r>
        <w:t>may,</w:t>
      </w:r>
      <w:r>
        <w:rPr>
          <w:spacing w:val="-2"/>
        </w:rPr>
        <w:t xml:space="preserve"> </w:t>
      </w:r>
      <w:r>
        <w:t>if</w:t>
      </w:r>
      <w:r>
        <w:rPr>
          <w:spacing w:val="-2"/>
        </w:rPr>
        <w:t xml:space="preserve"> </w:t>
      </w:r>
      <w:r>
        <w:t>they</w:t>
      </w:r>
      <w:r>
        <w:rPr>
          <w:spacing w:val="-4"/>
        </w:rPr>
        <w:t xml:space="preserve"> </w:t>
      </w:r>
      <w:r>
        <w:t>agree,</w:t>
      </w:r>
      <w:r>
        <w:rPr>
          <w:spacing w:val="-2"/>
        </w:rPr>
        <w:t xml:space="preserve"> </w:t>
      </w:r>
      <w:r>
        <w:t>make</w:t>
      </w:r>
      <w:r>
        <w:rPr>
          <w:spacing w:val="-2"/>
        </w:rPr>
        <w:t xml:space="preserve"> </w:t>
      </w:r>
      <w:r>
        <w:t>a</w:t>
      </w:r>
      <w:r>
        <w:rPr>
          <w:spacing w:val="-2"/>
        </w:rPr>
        <w:t xml:space="preserve"> </w:t>
      </w:r>
      <w:r>
        <w:t>second</w:t>
      </w:r>
      <w:r>
        <w:rPr>
          <w:spacing w:val="-2"/>
        </w:rPr>
        <w:t xml:space="preserve"> </w:t>
      </w:r>
      <w:r>
        <w:t>or subsequent choice. Otherwise, it will be offered to another suitable member of the Children Panel in accordance with paragraph 5 below.)</w:t>
      </w:r>
    </w:p>
    <w:p w14:paraId="451117BD" w14:textId="77777777" w:rsidR="00AD048F" w:rsidRDefault="00AD048F">
      <w:pPr>
        <w:pStyle w:val="BodyText"/>
        <w:spacing w:before="1"/>
      </w:pPr>
    </w:p>
    <w:p w14:paraId="451117BE" w14:textId="77777777" w:rsidR="00AD048F" w:rsidRDefault="00444DFD">
      <w:pPr>
        <w:ind w:left="940"/>
      </w:pPr>
      <w:r>
        <w:rPr>
          <w:spacing w:val="-2"/>
        </w:rPr>
        <w:t>………………………………………………………………………………………</w:t>
      </w:r>
    </w:p>
    <w:p w14:paraId="451117BF" w14:textId="77777777" w:rsidR="00AD048F" w:rsidRDefault="00AD048F">
      <w:pPr>
        <w:pStyle w:val="BodyText"/>
      </w:pPr>
    </w:p>
    <w:p w14:paraId="451117C0" w14:textId="77777777" w:rsidR="00AD048F" w:rsidRDefault="00AD048F">
      <w:pPr>
        <w:pStyle w:val="BodyText"/>
        <w:spacing w:before="4"/>
      </w:pPr>
    </w:p>
    <w:p w14:paraId="451117C1" w14:textId="77777777" w:rsidR="00AD048F" w:rsidRDefault="00444DFD">
      <w:pPr>
        <w:ind w:left="940" w:right="479" w:hanging="720"/>
        <w:jc w:val="both"/>
        <w:rPr>
          <w:b/>
        </w:rPr>
      </w:pPr>
      <w:r>
        <w:rPr>
          <w:b/>
        </w:rPr>
        <w:t>4(b)</w:t>
      </w:r>
      <w:r>
        <w:rPr>
          <w:b/>
          <w:spacing w:val="80"/>
          <w:w w:val="150"/>
        </w:rPr>
        <w:t xml:space="preserve"> </w:t>
      </w:r>
      <w:r>
        <w:rPr>
          <w:b/>
        </w:rPr>
        <w:t>We wish the Institute of Family Law Arbitrators Limited to select one of</w:t>
      </w:r>
      <w:r>
        <w:rPr>
          <w:b/>
          <w:spacing w:val="40"/>
        </w:rPr>
        <w:t xml:space="preserve"> </w:t>
      </w:r>
      <w:r>
        <w:rPr>
          <w:b/>
        </w:rPr>
        <w:t>the</w:t>
      </w:r>
      <w:r>
        <w:rPr>
          <w:b/>
          <w:spacing w:val="40"/>
        </w:rPr>
        <w:t xml:space="preserve"> </w:t>
      </w:r>
      <w:r>
        <w:rPr>
          <w:b/>
        </w:rPr>
        <w:t>members of the Children Panel from the agreed shortlist below for appointment in this matter:</w:t>
      </w:r>
    </w:p>
    <w:p w14:paraId="451117C2" w14:textId="77777777" w:rsidR="00AD048F" w:rsidRDefault="00444DFD">
      <w:pPr>
        <w:pStyle w:val="BodyText"/>
        <w:spacing w:before="247"/>
        <w:ind w:left="940" w:right="474"/>
        <w:jc w:val="both"/>
      </w:pPr>
      <w:r>
        <w:t>(This paragraph applies if the parties have agreed on a shortlist of arbitrators from the Children Panel any</w:t>
      </w:r>
      <w:r>
        <w:rPr>
          <w:spacing w:val="-2"/>
        </w:rPr>
        <w:t xml:space="preserve"> </w:t>
      </w:r>
      <w:r>
        <w:t>one of</w:t>
      </w:r>
      <w:r>
        <w:rPr>
          <w:spacing w:val="-2"/>
        </w:rPr>
        <w:t xml:space="preserve"> </w:t>
      </w:r>
      <w:r>
        <w:t>whom</w:t>
      </w:r>
      <w:r>
        <w:rPr>
          <w:spacing w:val="-4"/>
        </w:rPr>
        <w:t xml:space="preserve"> </w:t>
      </w:r>
      <w:r>
        <w:t>would be acceptable</w:t>
      </w:r>
      <w:r>
        <w:rPr>
          <w:spacing w:val="-2"/>
        </w:rPr>
        <w:t xml:space="preserve"> </w:t>
      </w:r>
      <w:r>
        <w:t>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w:t>
      </w:r>
      <w:r>
        <w:rPr>
          <w:spacing w:val="-2"/>
        </w:rPr>
        <w:t xml:space="preserve"> </w:t>
      </w:r>
      <w:r>
        <w:t>none</w:t>
      </w:r>
      <w:r>
        <w:rPr>
          <w:spacing w:val="-2"/>
        </w:rPr>
        <w:t xml:space="preserve"> </w:t>
      </w:r>
      <w:r>
        <w:t>of</w:t>
      </w:r>
      <w:r>
        <w:rPr>
          <w:spacing w:val="-1"/>
        </w:rPr>
        <w:t xml:space="preserve"> </w:t>
      </w:r>
      <w:r>
        <w:t>the</w:t>
      </w:r>
      <w:r>
        <w:rPr>
          <w:spacing w:val="-4"/>
        </w:rPr>
        <w:t xml:space="preserve"> </w:t>
      </w:r>
      <w:r>
        <w:t>shortlisted</w:t>
      </w:r>
      <w:r>
        <w:rPr>
          <w:spacing w:val="-4"/>
        </w:rPr>
        <w:t xml:space="preserve"> </w:t>
      </w:r>
      <w:r>
        <w:t>arbitrators</w:t>
      </w:r>
      <w:r>
        <w:rPr>
          <w:spacing w:val="-4"/>
        </w:rPr>
        <w:t xml:space="preserve"> </w:t>
      </w:r>
      <w:r>
        <w:t>accepts</w:t>
      </w:r>
      <w:r>
        <w:rPr>
          <w:spacing w:val="-2"/>
        </w:rPr>
        <w:t xml:space="preserve"> </w:t>
      </w:r>
      <w:r>
        <w:t>the</w:t>
      </w:r>
      <w:r>
        <w:rPr>
          <w:spacing w:val="-2"/>
        </w:rPr>
        <w:t xml:space="preserve"> </w:t>
      </w:r>
      <w:r>
        <w:t>appointment,</w:t>
      </w:r>
      <w:r>
        <w:rPr>
          <w:spacing w:val="-2"/>
        </w:rPr>
        <w:t xml:space="preserve"> </w:t>
      </w:r>
      <w:r>
        <w:t>IFLA</w:t>
      </w:r>
      <w:r>
        <w:rPr>
          <w:spacing w:val="-1"/>
        </w:rPr>
        <w:t xml:space="preserve"> </w:t>
      </w:r>
      <w:r>
        <w:t>will</w:t>
      </w:r>
      <w:r>
        <w:rPr>
          <w:spacing w:val="-4"/>
        </w:rPr>
        <w:t xml:space="preserve"> </w:t>
      </w:r>
      <w:r>
        <w:t>inform</w:t>
      </w:r>
      <w:r>
        <w:rPr>
          <w:spacing w:val="-6"/>
        </w:rPr>
        <w:t xml:space="preserve"> </w:t>
      </w:r>
      <w:r>
        <w:t>the</w:t>
      </w:r>
      <w:r>
        <w:rPr>
          <w:spacing w:val="-2"/>
        </w:rPr>
        <w:t xml:space="preserve"> </w:t>
      </w:r>
      <w:r>
        <w:t>parties and invite them to submit further agreed names.)</w:t>
      </w:r>
    </w:p>
    <w:p w14:paraId="451117C3" w14:textId="77777777" w:rsidR="00AD048F" w:rsidRDefault="00AD048F">
      <w:pPr>
        <w:pStyle w:val="BodyText"/>
        <w:spacing w:before="1"/>
      </w:pPr>
    </w:p>
    <w:p w14:paraId="451117C4" w14:textId="77777777" w:rsidR="00AD048F" w:rsidRDefault="00444DFD">
      <w:pPr>
        <w:ind w:left="940"/>
      </w:pPr>
      <w:r>
        <w:rPr>
          <w:spacing w:val="-2"/>
        </w:rPr>
        <w:t>…………………………………………………………………………………………..</w:t>
      </w:r>
    </w:p>
    <w:p w14:paraId="451117C5" w14:textId="77777777" w:rsidR="00AD048F" w:rsidRDefault="00AD048F">
      <w:pPr>
        <w:pStyle w:val="BodyText"/>
      </w:pPr>
    </w:p>
    <w:p w14:paraId="451117C6" w14:textId="77777777" w:rsidR="00AD048F" w:rsidRDefault="00444DFD">
      <w:pPr>
        <w:ind w:left="940"/>
      </w:pPr>
      <w:r>
        <w:rPr>
          <w:spacing w:val="-2"/>
        </w:rPr>
        <w:t>……………………………………………………………………………………………</w:t>
      </w:r>
    </w:p>
    <w:p w14:paraId="451117C7" w14:textId="77777777" w:rsidR="00AD048F" w:rsidRDefault="00AD048F">
      <w:pPr>
        <w:pStyle w:val="BodyText"/>
        <w:spacing w:before="1"/>
      </w:pPr>
    </w:p>
    <w:p w14:paraId="451117C8" w14:textId="77777777" w:rsidR="00AD048F" w:rsidRDefault="00444DFD">
      <w:pPr>
        <w:ind w:left="940"/>
      </w:pPr>
      <w:r>
        <w:rPr>
          <w:spacing w:val="-2"/>
        </w:rPr>
        <w:t>……………………………………………………………………………………………</w:t>
      </w:r>
    </w:p>
    <w:p w14:paraId="451117C9" w14:textId="77777777" w:rsidR="00AD048F" w:rsidRDefault="00AD048F">
      <w:pPr>
        <w:pStyle w:val="BodyText"/>
      </w:pPr>
    </w:p>
    <w:p w14:paraId="451117CA" w14:textId="77777777" w:rsidR="00AD048F" w:rsidRDefault="00AD048F">
      <w:pPr>
        <w:pStyle w:val="BodyText"/>
        <w:spacing w:before="4"/>
      </w:pPr>
    </w:p>
    <w:p w14:paraId="451117CB" w14:textId="77777777" w:rsidR="00AD048F" w:rsidRDefault="00444DFD">
      <w:pPr>
        <w:pStyle w:val="ListParagraph"/>
        <w:numPr>
          <w:ilvl w:val="0"/>
          <w:numId w:val="5"/>
        </w:numPr>
        <w:tabs>
          <w:tab w:val="left" w:pos="940"/>
        </w:tabs>
        <w:spacing w:before="1"/>
        <w:ind w:right="476"/>
        <w:rPr>
          <w:b/>
        </w:rPr>
      </w:pPr>
      <w:r>
        <w:rPr>
          <w:b/>
        </w:rPr>
        <w:t>We wish the Institute of Family Law Arbitrators Limited to nominate a member of the Children Panel for appointment in this matter.</w:t>
      </w:r>
    </w:p>
    <w:p w14:paraId="451117CC" w14:textId="77777777" w:rsidR="00AD048F" w:rsidRDefault="00444DFD">
      <w:pPr>
        <w:pStyle w:val="BodyText"/>
        <w:spacing w:before="247"/>
        <w:ind w:left="940" w:right="478"/>
        <w:jc w:val="both"/>
      </w:pPr>
      <w:r>
        <w:t>(This paragraph applies if the parties have not identified a particular arbitrator to whom they wish the matter to be referred. Please set out below the nature of the dispute (insofar as it is not apparent from paragraph 3 above). Please also set out below any preferences</w:t>
      </w:r>
      <w:r>
        <w:rPr>
          <w:spacing w:val="40"/>
        </w:rPr>
        <w:t xml:space="preserve"> </w:t>
      </w:r>
      <w:r>
        <w:t xml:space="preserve">as to the arbitrator's qualifications, areas of experience, expertise and / or any other attributes; or as to the geographical location of the arbitration; and any other relevant </w:t>
      </w:r>
      <w:r>
        <w:rPr>
          <w:spacing w:val="-2"/>
        </w:rPr>
        <w:t>circumstances.)</w:t>
      </w:r>
    </w:p>
    <w:p w14:paraId="451117CD" w14:textId="77777777" w:rsidR="00AD048F" w:rsidRDefault="00AD048F">
      <w:pPr>
        <w:pStyle w:val="BodyText"/>
      </w:pPr>
    </w:p>
    <w:p w14:paraId="451117CE" w14:textId="77777777" w:rsidR="00AD048F" w:rsidRDefault="00444DFD">
      <w:pPr>
        <w:spacing w:before="1"/>
        <w:ind w:left="940"/>
      </w:pPr>
      <w:r>
        <w:rPr>
          <w:spacing w:val="-2"/>
        </w:rPr>
        <w:t>………………………………………………………………………………………</w:t>
      </w:r>
    </w:p>
    <w:p w14:paraId="451117CF" w14:textId="77777777" w:rsidR="00AD048F" w:rsidRDefault="00AD048F">
      <w:pPr>
        <w:pStyle w:val="BodyText"/>
      </w:pPr>
    </w:p>
    <w:p w14:paraId="451117D0" w14:textId="77777777" w:rsidR="00AD048F" w:rsidRDefault="00444DFD">
      <w:pPr>
        <w:ind w:left="940"/>
      </w:pPr>
      <w:r>
        <w:rPr>
          <w:spacing w:val="-2"/>
        </w:rPr>
        <w:t>………………………………………………………………………………………</w:t>
      </w:r>
    </w:p>
    <w:p w14:paraId="451117D1" w14:textId="77777777" w:rsidR="00AD048F" w:rsidRDefault="00AD048F">
      <w:pPr>
        <w:pStyle w:val="BodyText"/>
        <w:spacing w:before="1"/>
      </w:pPr>
    </w:p>
    <w:p w14:paraId="451117D2" w14:textId="77777777" w:rsidR="00AD048F" w:rsidRDefault="00444DFD">
      <w:pPr>
        <w:ind w:left="940"/>
      </w:pPr>
      <w:r>
        <w:rPr>
          <w:spacing w:val="-2"/>
        </w:rPr>
        <w:t>………………………………………………………………………………………</w:t>
      </w:r>
    </w:p>
    <w:p w14:paraId="451117D3" w14:textId="77777777" w:rsidR="00AD048F" w:rsidRDefault="00AD048F">
      <w:pPr>
        <w:sectPr w:rsidR="00AD048F">
          <w:pgSz w:w="12240" w:h="15840"/>
          <w:pgMar w:top="1960" w:right="1320" w:bottom="1220" w:left="1580" w:header="938" w:footer="1024" w:gutter="0"/>
          <w:cols w:space="720"/>
        </w:sectPr>
      </w:pPr>
    </w:p>
    <w:p w14:paraId="451117D4" w14:textId="77777777" w:rsidR="00AD048F" w:rsidRDefault="00AD048F">
      <w:pPr>
        <w:pStyle w:val="BodyText"/>
        <w:spacing w:before="203"/>
      </w:pPr>
    </w:p>
    <w:p w14:paraId="451117D5" w14:textId="77777777" w:rsidR="00AD048F" w:rsidRDefault="00444DFD">
      <w:pPr>
        <w:pStyle w:val="ListParagraph"/>
        <w:numPr>
          <w:ilvl w:val="0"/>
          <w:numId w:val="5"/>
        </w:numPr>
        <w:tabs>
          <w:tab w:val="left" w:pos="940"/>
        </w:tabs>
        <w:spacing w:line="237" w:lineRule="auto"/>
        <w:ind w:right="474"/>
        <w:jc w:val="both"/>
      </w:pPr>
      <w:r>
        <w:rPr>
          <w:b/>
        </w:rPr>
        <w:t>If any court proceedings are current in relation to the child(ren), or your marriage or relationship, please identify the nature of the proceedings, in which court they</w:t>
      </w:r>
      <w:r>
        <w:rPr>
          <w:b/>
          <w:spacing w:val="80"/>
        </w:rPr>
        <w:t xml:space="preserve"> </w:t>
      </w:r>
      <w:r>
        <w:rPr>
          <w:b/>
        </w:rPr>
        <w:t>are taking place and what stage they have reached</w:t>
      </w:r>
      <w:r>
        <w:t>. (Please attach copies of any relevant documents and court orders.)</w:t>
      </w:r>
    </w:p>
    <w:p w14:paraId="451117D6" w14:textId="77777777" w:rsidR="00AD048F" w:rsidRDefault="00AD048F">
      <w:pPr>
        <w:pStyle w:val="BodyText"/>
        <w:spacing w:before="3"/>
      </w:pPr>
    </w:p>
    <w:p w14:paraId="451117D7" w14:textId="77777777" w:rsidR="00AD048F" w:rsidRDefault="00444DFD">
      <w:pPr>
        <w:ind w:left="940"/>
      </w:pPr>
      <w:r>
        <w:rPr>
          <w:spacing w:val="-2"/>
        </w:rPr>
        <w:t>………………………………………………………………………………………</w:t>
      </w:r>
    </w:p>
    <w:p w14:paraId="451117D8" w14:textId="77777777" w:rsidR="00AD048F" w:rsidRDefault="00AD048F">
      <w:pPr>
        <w:pStyle w:val="BodyText"/>
        <w:spacing w:before="1"/>
      </w:pPr>
    </w:p>
    <w:p w14:paraId="451117D9" w14:textId="77777777" w:rsidR="00AD048F" w:rsidRDefault="00444DFD">
      <w:pPr>
        <w:ind w:left="940"/>
      </w:pPr>
      <w:r>
        <w:rPr>
          <w:spacing w:val="-2"/>
        </w:rPr>
        <w:t>………………………………………………………………………………………</w:t>
      </w:r>
    </w:p>
    <w:p w14:paraId="451117DA" w14:textId="77777777" w:rsidR="00AD048F" w:rsidRDefault="00AD048F">
      <w:pPr>
        <w:pStyle w:val="BodyText"/>
      </w:pPr>
    </w:p>
    <w:p w14:paraId="451117DB" w14:textId="77777777" w:rsidR="00AD048F" w:rsidRDefault="00AD048F">
      <w:pPr>
        <w:pStyle w:val="BodyText"/>
        <w:spacing w:before="5"/>
      </w:pPr>
    </w:p>
    <w:p w14:paraId="451117DC" w14:textId="77777777" w:rsidR="00AD048F" w:rsidRDefault="00444DFD">
      <w:pPr>
        <w:pStyle w:val="ListParagraph"/>
        <w:numPr>
          <w:ilvl w:val="0"/>
          <w:numId w:val="5"/>
        </w:numPr>
        <w:tabs>
          <w:tab w:val="left" w:pos="940"/>
        </w:tabs>
        <w:ind w:right="476"/>
        <w:jc w:val="both"/>
        <w:rPr>
          <w:b/>
        </w:rPr>
      </w:pPr>
      <w:r>
        <w:rPr>
          <w:b/>
        </w:rPr>
        <w:t>Please carefully read paragraphs 8.3(a)-(d) below and provide with this Form (or in respect of the Basic Disclosure, upon receipt):</w:t>
      </w:r>
    </w:p>
    <w:p w14:paraId="451117DD" w14:textId="77777777" w:rsidR="00AD048F" w:rsidRDefault="00444DFD">
      <w:pPr>
        <w:pStyle w:val="ListParagraph"/>
        <w:numPr>
          <w:ilvl w:val="0"/>
          <w:numId w:val="4"/>
        </w:numPr>
        <w:tabs>
          <w:tab w:val="left" w:pos="1300"/>
        </w:tabs>
        <w:spacing w:before="251"/>
        <w:ind w:right="480"/>
        <w:jc w:val="both"/>
        <w:rPr>
          <w:b/>
        </w:rPr>
      </w:pPr>
      <w:r>
        <w:rPr>
          <w:b/>
        </w:rPr>
        <w:t>a Safeguarding Questionnaire (as attached to this Form) completed and signed by each party, together with any relevant documentation;</w:t>
      </w:r>
    </w:p>
    <w:p w14:paraId="451117DE" w14:textId="77777777" w:rsidR="00AD048F" w:rsidRDefault="00444DFD">
      <w:pPr>
        <w:pStyle w:val="ListParagraph"/>
        <w:numPr>
          <w:ilvl w:val="0"/>
          <w:numId w:val="4"/>
        </w:numPr>
        <w:tabs>
          <w:tab w:val="left" w:pos="1300"/>
        </w:tabs>
        <w:spacing w:before="252"/>
        <w:ind w:right="474"/>
        <w:jc w:val="both"/>
        <w:rPr>
          <w:b/>
        </w:rPr>
      </w:pPr>
      <w:r>
        <w:rPr>
          <w:b/>
        </w:rPr>
        <w:t>a Basic Disclosure from the Disclosure and Barring Service or from Disclosure Scotland, as appropriate, in relation to each party; or alternatively, an up to</w:t>
      </w:r>
      <w:r>
        <w:rPr>
          <w:b/>
          <w:spacing w:val="40"/>
        </w:rPr>
        <w:t xml:space="preserve"> </w:t>
      </w:r>
      <w:r>
        <w:rPr>
          <w:b/>
        </w:rPr>
        <w:t>date CAFCASS report or Schedule 2 letter prepared in current proceedings concerning the safeguarding and welfare of the child(ren), if applicable;</w:t>
      </w:r>
    </w:p>
    <w:p w14:paraId="451117DF" w14:textId="77777777" w:rsidR="00AD048F" w:rsidRDefault="00AD048F">
      <w:pPr>
        <w:pStyle w:val="BodyText"/>
        <w:spacing w:before="1"/>
        <w:rPr>
          <w:b/>
        </w:rPr>
      </w:pPr>
    </w:p>
    <w:p w14:paraId="451117E0" w14:textId="77777777" w:rsidR="00AD048F" w:rsidRDefault="00444DFD">
      <w:pPr>
        <w:pStyle w:val="ListParagraph"/>
        <w:numPr>
          <w:ilvl w:val="0"/>
          <w:numId w:val="4"/>
        </w:numPr>
        <w:tabs>
          <w:tab w:val="left" w:pos="1300"/>
        </w:tabs>
        <w:ind w:right="474"/>
        <w:jc w:val="both"/>
        <w:rPr>
          <w:b/>
        </w:rPr>
      </w:pPr>
      <w:r>
        <w:rPr>
          <w:b/>
        </w:rPr>
        <w:t>any other relevant letter or report prepared by CAFCASS or any local</w:t>
      </w:r>
      <w:r>
        <w:rPr>
          <w:b/>
          <w:spacing w:val="80"/>
        </w:rPr>
        <w:t xml:space="preserve"> </w:t>
      </w:r>
      <w:r>
        <w:rPr>
          <w:b/>
        </w:rPr>
        <w:t>authority children’s services department or similar agency in relation to the safeguarding or welfare of the child(ren) concerned (if there is one).</w:t>
      </w:r>
    </w:p>
    <w:p w14:paraId="451117E1" w14:textId="77777777" w:rsidR="00AD048F" w:rsidRDefault="00AD048F">
      <w:pPr>
        <w:pStyle w:val="BodyText"/>
        <w:spacing w:before="252"/>
        <w:rPr>
          <w:b/>
        </w:rPr>
      </w:pPr>
    </w:p>
    <w:p w14:paraId="451117E2" w14:textId="77777777" w:rsidR="00AD048F" w:rsidRDefault="00444DFD">
      <w:pPr>
        <w:pStyle w:val="ListParagraph"/>
        <w:numPr>
          <w:ilvl w:val="0"/>
          <w:numId w:val="5"/>
        </w:numPr>
        <w:tabs>
          <w:tab w:val="left" w:pos="940"/>
        </w:tabs>
        <w:rPr>
          <w:b/>
        </w:rPr>
      </w:pPr>
      <w:r>
        <w:rPr>
          <w:b/>
        </w:rPr>
        <w:t>We</w:t>
      </w:r>
      <w:r>
        <w:rPr>
          <w:b/>
          <w:spacing w:val="-2"/>
        </w:rPr>
        <w:t xml:space="preserve"> </w:t>
      </w:r>
      <w:r>
        <w:rPr>
          <w:b/>
        </w:rPr>
        <w:t>confirm</w:t>
      </w:r>
      <w:r>
        <w:rPr>
          <w:b/>
          <w:spacing w:val="-4"/>
        </w:rPr>
        <w:t xml:space="preserve"> </w:t>
      </w:r>
      <w:r>
        <w:rPr>
          <w:b/>
        </w:rPr>
        <w:t>the</w:t>
      </w:r>
      <w:r>
        <w:rPr>
          <w:b/>
          <w:spacing w:val="-4"/>
        </w:rPr>
        <w:t xml:space="preserve"> </w:t>
      </w:r>
      <w:r>
        <w:rPr>
          <w:b/>
          <w:spacing w:val="-2"/>
        </w:rPr>
        <w:t>following:</w:t>
      </w:r>
    </w:p>
    <w:p w14:paraId="451117E3" w14:textId="77777777" w:rsidR="00AD048F" w:rsidRDefault="00444DFD">
      <w:pPr>
        <w:pStyle w:val="ListParagraph"/>
        <w:numPr>
          <w:ilvl w:val="1"/>
          <w:numId w:val="5"/>
        </w:numPr>
        <w:tabs>
          <w:tab w:val="left" w:pos="1660"/>
        </w:tabs>
        <w:spacing w:before="249"/>
        <w:ind w:right="480"/>
        <w:jc w:val="both"/>
      </w:pPr>
      <w:r>
        <w:t>We have been advised about and understand the nature and implications of this agreement to arbitrate;</w:t>
      </w:r>
    </w:p>
    <w:p w14:paraId="451117E4" w14:textId="77777777" w:rsidR="00AD048F" w:rsidRDefault="00AD048F">
      <w:pPr>
        <w:pStyle w:val="BodyText"/>
      </w:pPr>
    </w:p>
    <w:p w14:paraId="451117E5" w14:textId="77777777" w:rsidR="00AD048F" w:rsidRDefault="00444DFD">
      <w:pPr>
        <w:pStyle w:val="ListParagraph"/>
        <w:numPr>
          <w:ilvl w:val="1"/>
          <w:numId w:val="5"/>
        </w:numPr>
        <w:tabs>
          <w:tab w:val="left" w:pos="1660"/>
        </w:tabs>
        <w:ind w:right="479"/>
        <w:jc w:val="both"/>
      </w:pPr>
      <w:r>
        <w:t>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 arbitration;</w:t>
      </w:r>
    </w:p>
    <w:p w14:paraId="451117E6" w14:textId="77777777" w:rsidR="00AD048F" w:rsidRDefault="00AD048F">
      <w:pPr>
        <w:pStyle w:val="BodyText"/>
        <w:spacing w:before="5"/>
      </w:pPr>
    </w:p>
    <w:p w14:paraId="451117E7" w14:textId="77777777" w:rsidR="00AD048F" w:rsidRDefault="00444DFD">
      <w:pPr>
        <w:pStyle w:val="ListParagraph"/>
        <w:numPr>
          <w:ilvl w:val="1"/>
          <w:numId w:val="5"/>
        </w:numPr>
        <w:tabs>
          <w:tab w:val="left" w:pos="1660"/>
        </w:tabs>
        <w:ind w:right="479"/>
        <w:jc w:val="both"/>
        <w:rPr>
          <w:b/>
        </w:rPr>
      </w:pPr>
      <w:r>
        <w:rPr>
          <w:b/>
        </w:rPr>
        <w:t>We have read the current edition of the Rules of the Children Scheme (‘the Rules’) and will abide by them. In particular, we understand our</w:t>
      </w:r>
      <w:r>
        <w:rPr>
          <w:b/>
          <w:spacing w:val="40"/>
        </w:rPr>
        <w:t xml:space="preserve"> </w:t>
      </w:r>
      <w:r>
        <w:rPr>
          <w:b/>
          <w:spacing w:val="-2"/>
        </w:rPr>
        <w:t>obligations:</w:t>
      </w:r>
    </w:p>
    <w:p w14:paraId="451117E8" w14:textId="77777777" w:rsidR="00AD048F" w:rsidRDefault="00AD048F">
      <w:pPr>
        <w:pStyle w:val="BodyText"/>
        <w:spacing w:before="1"/>
        <w:rPr>
          <w:b/>
        </w:rPr>
      </w:pPr>
    </w:p>
    <w:p w14:paraId="451117E9" w14:textId="77777777" w:rsidR="00AD048F" w:rsidRDefault="00444DFD">
      <w:pPr>
        <w:pStyle w:val="ListParagraph"/>
        <w:numPr>
          <w:ilvl w:val="2"/>
          <w:numId w:val="5"/>
        </w:numPr>
        <w:tabs>
          <w:tab w:val="left" w:pos="2381"/>
        </w:tabs>
        <w:ind w:right="479"/>
        <w:rPr>
          <w:b/>
        </w:rPr>
      </w:pPr>
      <w:r>
        <w:rPr>
          <w:b/>
        </w:rPr>
        <w:t>to</w:t>
      </w:r>
      <w:r>
        <w:rPr>
          <w:b/>
          <w:spacing w:val="40"/>
        </w:rPr>
        <w:t xml:space="preserve"> </w:t>
      </w:r>
      <w:r>
        <w:rPr>
          <w:b/>
        </w:rPr>
        <w:t>provide</w:t>
      </w:r>
      <w:r>
        <w:rPr>
          <w:b/>
          <w:spacing w:val="40"/>
        </w:rPr>
        <w:t xml:space="preserve"> </w:t>
      </w:r>
      <w:r>
        <w:rPr>
          <w:b/>
        </w:rPr>
        <w:t>accurate</w:t>
      </w:r>
      <w:r>
        <w:rPr>
          <w:b/>
          <w:spacing w:val="40"/>
        </w:rPr>
        <w:t xml:space="preserve"> </w:t>
      </w:r>
      <w:r>
        <w:rPr>
          <w:b/>
        </w:rPr>
        <w:t>information</w:t>
      </w:r>
      <w:r>
        <w:rPr>
          <w:b/>
          <w:spacing w:val="40"/>
        </w:rPr>
        <w:t xml:space="preserve"> </w:t>
      </w:r>
      <w:r>
        <w:rPr>
          <w:b/>
        </w:rPr>
        <w:t>regarding</w:t>
      </w:r>
      <w:r>
        <w:rPr>
          <w:b/>
          <w:spacing w:val="40"/>
        </w:rPr>
        <w:t xml:space="preserve"> </w:t>
      </w:r>
      <w:r>
        <w:rPr>
          <w:b/>
        </w:rPr>
        <w:t>safeguarding</w:t>
      </w:r>
      <w:r>
        <w:rPr>
          <w:b/>
          <w:spacing w:val="40"/>
        </w:rPr>
        <w:t xml:space="preserve"> </w:t>
      </w:r>
      <w:r>
        <w:rPr>
          <w:b/>
        </w:rPr>
        <w:t>in</w:t>
      </w:r>
      <w:r>
        <w:rPr>
          <w:b/>
          <w:spacing w:val="40"/>
        </w:rPr>
        <w:t xml:space="preserve"> </w:t>
      </w:r>
      <w:r>
        <w:rPr>
          <w:b/>
        </w:rPr>
        <w:t>this</w:t>
      </w:r>
      <w:r>
        <w:rPr>
          <w:b/>
          <w:spacing w:val="80"/>
        </w:rPr>
        <w:t xml:space="preserve"> </w:t>
      </w:r>
      <w:r>
        <w:rPr>
          <w:b/>
        </w:rPr>
        <w:t>Form and in the attached Safeguarding Questionnaire;</w:t>
      </w:r>
    </w:p>
    <w:p w14:paraId="451117EA" w14:textId="77777777" w:rsidR="00AD048F" w:rsidRDefault="00AD048F">
      <w:pPr>
        <w:pStyle w:val="BodyText"/>
        <w:rPr>
          <w:b/>
        </w:rPr>
      </w:pPr>
    </w:p>
    <w:p w14:paraId="451117EB" w14:textId="77777777" w:rsidR="00AD048F" w:rsidRDefault="00444DFD">
      <w:pPr>
        <w:pStyle w:val="ListParagraph"/>
        <w:numPr>
          <w:ilvl w:val="2"/>
          <w:numId w:val="5"/>
        </w:numPr>
        <w:tabs>
          <w:tab w:val="left" w:pos="2381"/>
        </w:tabs>
        <w:ind w:right="764"/>
        <w:rPr>
          <w:b/>
        </w:rPr>
      </w:pPr>
      <w:r>
        <w:rPr>
          <w:b/>
        </w:rPr>
        <w:t>before</w:t>
      </w:r>
      <w:r>
        <w:rPr>
          <w:b/>
          <w:spacing w:val="-3"/>
        </w:rPr>
        <w:t xml:space="preserve"> </w:t>
      </w:r>
      <w:r>
        <w:rPr>
          <w:b/>
        </w:rPr>
        <w:t>the</w:t>
      </w:r>
      <w:r>
        <w:rPr>
          <w:b/>
          <w:spacing w:val="-6"/>
        </w:rPr>
        <w:t xml:space="preserve"> </w:t>
      </w:r>
      <w:r>
        <w:rPr>
          <w:b/>
        </w:rPr>
        <w:t>arbitration</w:t>
      </w:r>
      <w:r>
        <w:rPr>
          <w:b/>
          <w:spacing w:val="-3"/>
        </w:rPr>
        <w:t xml:space="preserve"> </w:t>
      </w:r>
      <w:r>
        <w:rPr>
          <w:b/>
        </w:rPr>
        <w:t>starts,</w:t>
      </w:r>
      <w:r>
        <w:rPr>
          <w:b/>
          <w:spacing w:val="-5"/>
        </w:rPr>
        <w:t xml:space="preserve"> </w:t>
      </w:r>
      <w:r>
        <w:rPr>
          <w:b/>
        </w:rPr>
        <w:t>to</w:t>
      </w:r>
      <w:r>
        <w:rPr>
          <w:b/>
          <w:spacing w:val="-3"/>
        </w:rPr>
        <w:t xml:space="preserve"> </w:t>
      </w:r>
      <w:r>
        <w:rPr>
          <w:b/>
        </w:rPr>
        <w:t>obtain</w:t>
      </w:r>
      <w:r>
        <w:rPr>
          <w:b/>
          <w:spacing w:val="-4"/>
        </w:rPr>
        <w:t xml:space="preserve"> </w:t>
      </w:r>
      <w:r>
        <w:rPr>
          <w:b/>
        </w:rPr>
        <w:t>a</w:t>
      </w:r>
      <w:r>
        <w:rPr>
          <w:b/>
          <w:spacing w:val="-6"/>
        </w:rPr>
        <w:t xml:space="preserve"> </w:t>
      </w:r>
      <w:r>
        <w:rPr>
          <w:b/>
        </w:rPr>
        <w:t>Basic</w:t>
      </w:r>
      <w:r>
        <w:rPr>
          <w:b/>
          <w:spacing w:val="-3"/>
        </w:rPr>
        <w:t xml:space="preserve"> </w:t>
      </w:r>
      <w:r>
        <w:rPr>
          <w:b/>
        </w:rPr>
        <w:t>Disclosure</w:t>
      </w:r>
      <w:r>
        <w:rPr>
          <w:b/>
          <w:spacing w:val="-5"/>
        </w:rPr>
        <w:t xml:space="preserve"> </w:t>
      </w:r>
      <w:r>
        <w:rPr>
          <w:b/>
        </w:rPr>
        <w:t>from</w:t>
      </w:r>
      <w:r>
        <w:rPr>
          <w:b/>
          <w:spacing w:val="-1"/>
        </w:rPr>
        <w:t xml:space="preserve"> </w:t>
      </w:r>
      <w:r>
        <w:rPr>
          <w:b/>
        </w:rPr>
        <w:t>the Disclosure and Barring Service or from Disclosure Scotland, as</w:t>
      </w:r>
    </w:p>
    <w:p w14:paraId="451117EC" w14:textId="77777777" w:rsidR="00AD048F" w:rsidRDefault="00AD048F">
      <w:pPr>
        <w:sectPr w:rsidR="00AD048F">
          <w:pgSz w:w="12240" w:h="15840"/>
          <w:pgMar w:top="1960" w:right="1320" w:bottom="1220" w:left="1580" w:header="938" w:footer="1024" w:gutter="0"/>
          <w:cols w:space="720"/>
        </w:sectPr>
      </w:pPr>
    </w:p>
    <w:p w14:paraId="451117ED" w14:textId="77777777" w:rsidR="00AD048F" w:rsidRDefault="00444DFD">
      <w:pPr>
        <w:spacing w:before="200"/>
        <w:ind w:left="2380" w:right="988"/>
        <w:rPr>
          <w:b/>
        </w:rPr>
      </w:pPr>
      <w:r>
        <w:rPr>
          <w:b/>
        </w:rPr>
        <w:lastRenderedPageBreak/>
        <w:t>appropriate,</w:t>
      </w:r>
      <w:r>
        <w:rPr>
          <w:b/>
          <w:spacing w:val="40"/>
        </w:rPr>
        <w:t xml:space="preserve"> </w:t>
      </w:r>
      <w:r>
        <w:rPr>
          <w:b/>
        </w:rPr>
        <w:t>and promptly send it to the arbitrator and to every</w:t>
      </w:r>
      <w:r>
        <w:rPr>
          <w:b/>
          <w:spacing w:val="-3"/>
        </w:rPr>
        <w:t xml:space="preserve"> </w:t>
      </w:r>
      <w:r>
        <w:rPr>
          <w:b/>
        </w:rPr>
        <w:t>other</w:t>
      </w:r>
      <w:r>
        <w:rPr>
          <w:b/>
          <w:spacing w:val="-1"/>
        </w:rPr>
        <w:t xml:space="preserve"> </w:t>
      </w:r>
      <w:r>
        <w:rPr>
          <w:b/>
        </w:rPr>
        <w:t>party;</w:t>
      </w:r>
      <w:r>
        <w:rPr>
          <w:b/>
          <w:spacing w:val="-3"/>
        </w:rPr>
        <w:t xml:space="preserve"> </w:t>
      </w:r>
      <w:r>
        <w:rPr>
          <w:b/>
        </w:rPr>
        <w:t>or</w:t>
      </w:r>
      <w:r>
        <w:rPr>
          <w:b/>
          <w:spacing w:val="-1"/>
        </w:rPr>
        <w:t xml:space="preserve"> </w:t>
      </w:r>
      <w:r>
        <w:rPr>
          <w:b/>
        </w:rPr>
        <w:t>alternatively,</w:t>
      </w:r>
      <w:r>
        <w:rPr>
          <w:b/>
          <w:spacing w:val="-1"/>
        </w:rPr>
        <w:t xml:space="preserve"> </w:t>
      </w:r>
      <w:r>
        <w:rPr>
          <w:b/>
        </w:rPr>
        <w:t>to</w:t>
      </w:r>
      <w:r>
        <w:rPr>
          <w:b/>
          <w:spacing w:val="-4"/>
        </w:rPr>
        <w:t xml:space="preserve"> </w:t>
      </w:r>
      <w:r>
        <w:rPr>
          <w:b/>
        </w:rPr>
        <w:t>provide an</w:t>
      </w:r>
      <w:r>
        <w:rPr>
          <w:b/>
          <w:spacing w:val="-1"/>
        </w:rPr>
        <w:t xml:space="preserve"> </w:t>
      </w:r>
      <w:r>
        <w:rPr>
          <w:b/>
        </w:rPr>
        <w:t>up</w:t>
      </w:r>
      <w:r>
        <w:rPr>
          <w:b/>
          <w:spacing w:val="-1"/>
        </w:rPr>
        <w:t xml:space="preserve"> </w:t>
      </w:r>
      <w:r>
        <w:rPr>
          <w:b/>
        </w:rPr>
        <w:t>to</w:t>
      </w:r>
      <w:r>
        <w:rPr>
          <w:b/>
          <w:spacing w:val="-1"/>
        </w:rPr>
        <w:t xml:space="preserve"> </w:t>
      </w:r>
      <w:r>
        <w:rPr>
          <w:b/>
        </w:rPr>
        <w:t>date CAFCASS report or Schedule 2 letter prepared in current proceedings</w:t>
      </w:r>
      <w:r>
        <w:rPr>
          <w:b/>
          <w:spacing w:val="-7"/>
        </w:rPr>
        <w:t xml:space="preserve"> </w:t>
      </w:r>
      <w:r>
        <w:rPr>
          <w:b/>
        </w:rPr>
        <w:t>concerning</w:t>
      </w:r>
      <w:r>
        <w:rPr>
          <w:b/>
          <w:spacing w:val="-5"/>
        </w:rPr>
        <w:t xml:space="preserve"> </w:t>
      </w:r>
      <w:r>
        <w:rPr>
          <w:b/>
        </w:rPr>
        <w:t>the</w:t>
      </w:r>
      <w:r>
        <w:rPr>
          <w:b/>
          <w:spacing w:val="-5"/>
        </w:rPr>
        <w:t xml:space="preserve"> </w:t>
      </w:r>
      <w:r>
        <w:rPr>
          <w:b/>
        </w:rPr>
        <w:t>safeguarding</w:t>
      </w:r>
      <w:r>
        <w:rPr>
          <w:b/>
          <w:spacing w:val="-5"/>
        </w:rPr>
        <w:t xml:space="preserve"> </w:t>
      </w:r>
      <w:r>
        <w:rPr>
          <w:b/>
        </w:rPr>
        <w:t>and</w:t>
      </w:r>
      <w:r>
        <w:rPr>
          <w:b/>
          <w:spacing w:val="-8"/>
        </w:rPr>
        <w:t xml:space="preserve"> </w:t>
      </w:r>
      <w:r>
        <w:rPr>
          <w:b/>
        </w:rPr>
        <w:t>welfare</w:t>
      </w:r>
      <w:r>
        <w:rPr>
          <w:b/>
          <w:spacing w:val="-5"/>
        </w:rPr>
        <w:t xml:space="preserve"> </w:t>
      </w:r>
      <w:r>
        <w:rPr>
          <w:b/>
        </w:rPr>
        <w:t>of</w:t>
      </w:r>
      <w:r>
        <w:rPr>
          <w:b/>
          <w:spacing w:val="-5"/>
        </w:rPr>
        <w:t xml:space="preserve"> </w:t>
      </w:r>
      <w:r>
        <w:rPr>
          <w:b/>
        </w:rPr>
        <w:t>the child(ren), if applicable;</w:t>
      </w:r>
    </w:p>
    <w:p w14:paraId="451117EE" w14:textId="77777777" w:rsidR="00AD048F" w:rsidRDefault="00AD048F">
      <w:pPr>
        <w:pStyle w:val="BodyText"/>
        <w:spacing w:before="1"/>
        <w:rPr>
          <w:b/>
        </w:rPr>
      </w:pPr>
    </w:p>
    <w:p w14:paraId="451117EF" w14:textId="77777777" w:rsidR="00AD048F" w:rsidRDefault="00444DFD">
      <w:pPr>
        <w:pStyle w:val="ListParagraph"/>
        <w:numPr>
          <w:ilvl w:val="2"/>
          <w:numId w:val="5"/>
        </w:numPr>
        <w:tabs>
          <w:tab w:val="left" w:pos="2380"/>
        </w:tabs>
        <w:ind w:left="2380" w:right="575"/>
        <w:rPr>
          <w:b/>
        </w:rPr>
      </w:pPr>
      <w:r>
        <w:rPr>
          <w:b/>
        </w:rPr>
        <w:t>to</w:t>
      </w:r>
      <w:r>
        <w:rPr>
          <w:b/>
          <w:spacing w:val="-3"/>
        </w:rPr>
        <w:t xml:space="preserve"> </w:t>
      </w:r>
      <w:r>
        <w:rPr>
          <w:b/>
        </w:rPr>
        <w:t>send</w:t>
      </w:r>
      <w:r>
        <w:rPr>
          <w:b/>
          <w:spacing w:val="-6"/>
        </w:rPr>
        <w:t xml:space="preserve"> </w:t>
      </w:r>
      <w:r>
        <w:rPr>
          <w:b/>
        </w:rPr>
        <w:t>to</w:t>
      </w:r>
      <w:r>
        <w:rPr>
          <w:b/>
          <w:spacing w:val="-6"/>
        </w:rPr>
        <w:t xml:space="preserve"> </w:t>
      </w:r>
      <w:r>
        <w:rPr>
          <w:b/>
        </w:rPr>
        <w:t>the</w:t>
      </w:r>
      <w:r>
        <w:rPr>
          <w:b/>
          <w:spacing w:val="-3"/>
        </w:rPr>
        <w:t xml:space="preserve"> </w:t>
      </w:r>
      <w:r>
        <w:rPr>
          <w:b/>
        </w:rPr>
        <w:t>arbitrator</w:t>
      </w:r>
      <w:r>
        <w:rPr>
          <w:b/>
          <w:spacing w:val="-3"/>
        </w:rPr>
        <w:t xml:space="preserve"> </w:t>
      </w:r>
      <w:r>
        <w:rPr>
          <w:b/>
        </w:rPr>
        <w:t>and</w:t>
      </w:r>
      <w:r>
        <w:rPr>
          <w:b/>
          <w:spacing w:val="-4"/>
        </w:rPr>
        <w:t xml:space="preserve"> </w:t>
      </w:r>
      <w:r>
        <w:rPr>
          <w:b/>
        </w:rPr>
        <w:t>to</w:t>
      </w:r>
      <w:r>
        <w:rPr>
          <w:b/>
          <w:spacing w:val="-3"/>
        </w:rPr>
        <w:t xml:space="preserve"> </w:t>
      </w:r>
      <w:r>
        <w:rPr>
          <w:b/>
        </w:rPr>
        <w:t>every</w:t>
      </w:r>
      <w:r>
        <w:rPr>
          <w:b/>
          <w:spacing w:val="-3"/>
        </w:rPr>
        <w:t xml:space="preserve"> </w:t>
      </w:r>
      <w:r>
        <w:rPr>
          <w:b/>
        </w:rPr>
        <w:t>other</w:t>
      </w:r>
      <w:r>
        <w:rPr>
          <w:b/>
          <w:spacing w:val="-5"/>
        </w:rPr>
        <w:t xml:space="preserve"> </w:t>
      </w:r>
      <w:r>
        <w:rPr>
          <w:b/>
        </w:rPr>
        <w:t>party</w:t>
      </w:r>
      <w:r>
        <w:rPr>
          <w:b/>
          <w:spacing w:val="-3"/>
        </w:rPr>
        <w:t xml:space="preserve"> </w:t>
      </w:r>
      <w:r>
        <w:rPr>
          <w:b/>
        </w:rPr>
        <w:t>any</w:t>
      </w:r>
      <w:r>
        <w:rPr>
          <w:b/>
          <w:spacing w:val="-1"/>
        </w:rPr>
        <w:t xml:space="preserve"> </w:t>
      </w:r>
      <w:r>
        <w:rPr>
          <w:b/>
        </w:rPr>
        <w:t>other</w:t>
      </w:r>
      <w:r>
        <w:rPr>
          <w:b/>
          <w:spacing w:val="-3"/>
        </w:rPr>
        <w:t xml:space="preserve"> </w:t>
      </w:r>
      <w:r>
        <w:rPr>
          <w:b/>
        </w:rPr>
        <w:t>relevant letter or report prepared by CAFCASS or any local authority children’s services department or similar agency in relation to the welfare or safeguarding of the child(ren) concerned.</w:t>
      </w:r>
    </w:p>
    <w:p w14:paraId="451117F0" w14:textId="77777777" w:rsidR="00AD048F" w:rsidRDefault="00AD048F">
      <w:pPr>
        <w:pStyle w:val="BodyText"/>
        <w:rPr>
          <w:b/>
        </w:rPr>
      </w:pPr>
    </w:p>
    <w:p w14:paraId="451117F1" w14:textId="77777777" w:rsidR="00AD048F" w:rsidRDefault="00444DFD">
      <w:pPr>
        <w:pStyle w:val="ListParagraph"/>
        <w:numPr>
          <w:ilvl w:val="2"/>
          <w:numId w:val="5"/>
        </w:numPr>
        <w:tabs>
          <w:tab w:val="left" w:pos="2380"/>
          <w:tab w:val="left" w:pos="8141"/>
        </w:tabs>
        <w:spacing w:before="1"/>
        <w:ind w:left="2380" w:right="473"/>
        <w:rPr>
          <w:b/>
        </w:rPr>
      </w:pPr>
      <w:r>
        <w:rPr>
          <w:b/>
        </w:rPr>
        <w:t>before the arbitration starts and at every stage of the process (as a</w:t>
      </w:r>
      <w:r>
        <w:rPr>
          <w:b/>
          <w:spacing w:val="80"/>
        </w:rPr>
        <w:t xml:space="preserve"> </w:t>
      </w:r>
      <w:r>
        <w:rPr>
          <w:b/>
        </w:rPr>
        <w:t>continuing</w:t>
      </w:r>
      <w:r>
        <w:rPr>
          <w:b/>
          <w:spacing w:val="35"/>
        </w:rPr>
        <w:t xml:space="preserve"> </w:t>
      </w:r>
      <w:r>
        <w:rPr>
          <w:b/>
        </w:rPr>
        <w:t>duty)</w:t>
      </w:r>
      <w:r>
        <w:rPr>
          <w:b/>
          <w:spacing w:val="35"/>
        </w:rPr>
        <w:t xml:space="preserve"> </w:t>
      </w:r>
      <w:r>
        <w:rPr>
          <w:b/>
        </w:rPr>
        <w:t>to</w:t>
      </w:r>
      <w:r>
        <w:rPr>
          <w:b/>
          <w:spacing w:val="36"/>
        </w:rPr>
        <w:t xml:space="preserve"> </w:t>
      </w:r>
      <w:r>
        <w:rPr>
          <w:b/>
        </w:rPr>
        <w:t>disclose</w:t>
      </w:r>
      <w:r>
        <w:rPr>
          <w:b/>
          <w:spacing w:val="36"/>
        </w:rPr>
        <w:t xml:space="preserve"> </w:t>
      </w:r>
      <w:r>
        <w:rPr>
          <w:b/>
        </w:rPr>
        <w:t>fully</w:t>
      </w:r>
      <w:r>
        <w:rPr>
          <w:b/>
          <w:spacing w:val="36"/>
        </w:rPr>
        <w:t xml:space="preserve"> </w:t>
      </w:r>
      <w:r>
        <w:rPr>
          <w:b/>
        </w:rPr>
        <w:t>and</w:t>
      </w:r>
      <w:r>
        <w:rPr>
          <w:b/>
          <w:spacing w:val="33"/>
        </w:rPr>
        <w:t xml:space="preserve"> </w:t>
      </w:r>
      <w:r>
        <w:rPr>
          <w:b/>
        </w:rPr>
        <w:t>completely</w:t>
      </w:r>
      <w:r>
        <w:rPr>
          <w:b/>
          <w:spacing w:val="33"/>
        </w:rPr>
        <w:t xml:space="preserve"> </w:t>
      </w:r>
      <w:r>
        <w:rPr>
          <w:b/>
        </w:rPr>
        <w:t>to</w:t>
      </w:r>
      <w:r>
        <w:rPr>
          <w:b/>
          <w:spacing w:val="36"/>
        </w:rPr>
        <w:t xml:space="preserve"> </w:t>
      </w:r>
      <w:r>
        <w:rPr>
          <w:b/>
        </w:rPr>
        <w:t>the</w:t>
      </w:r>
      <w:r>
        <w:rPr>
          <w:b/>
          <w:spacing w:val="36"/>
        </w:rPr>
        <w:t xml:space="preserve"> </w:t>
      </w:r>
      <w:r>
        <w:rPr>
          <w:b/>
        </w:rPr>
        <w:t>arbitrator and</w:t>
      </w:r>
      <w:r>
        <w:rPr>
          <w:b/>
          <w:spacing w:val="-2"/>
        </w:rPr>
        <w:t xml:space="preserve"> </w:t>
      </w:r>
      <w:r>
        <w:rPr>
          <w:b/>
        </w:rPr>
        <w:t>to</w:t>
      </w:r>
      <w:r>
        <w:rPr>
          <w:b/>
          <w:spacing w:val="67"/>
        </w:rPr>
        <w:t xml:space="preserve"> </w:t>
      </w:r>
      <w:r>
        <w:rPr>
          <w:b/>
        </w:rPr>
        <w:t>every</w:t>
      </w:r>
      <w:r>
        <w:rPr>
          <w:b/>
          <w:spacing w:val="75"/>
        </w:rPr>
        <w:t xml:space="preserve"> </w:t>
      </w:r>
      <w:r>
        <w:rPr>
          <w:b/>
        </w:rPr>
        <w:t>other</w:t>
      </w:r>
      <w:r>
        <w:rPr>
          <w:b/>
          <w:spacing w:val="75"/>
        </w:rPr>
        <w:t xml:space="preserve"> </w:t>
      </w:r>
      <w:r>
        <w:rPr>
          <w:b/>
        </w:rPr>
        <w:t>party</w:t>
      </w:r>
      <w:r>
        <w:rPr>
          <w:b/>
          <w:spacing w:val="74"/>
        </w:rPr>
        <w:t xml:space="preserve"> </w:t>
      </w:r>
      <w:r>
        <w:rPr>
          <w:b/>
        </w:rPr>
        <w:t>any</w:t>
      </w:r>
      <w:r>
        <w:rPr>
          <w:b/>
          <w:spacing w:val="74"/>
        </w:rPr>
        <w:t xml:space="preserve"> </w:t>
      </w:r>
      <w:r>
        <w:rPr>
          <w:b/>
        </w:rPr>
        <w:t>fact,</w:t>
      </w:r>
      <w:r>
        <w:rPr>
          <w:b/>
          <w:spacing w:val="72"/>
        </w:rPr>
        <w:t xml:space="preserve"> </w:t>
      </w:r>
      <w:r>
        <w:rPr>
          <w:b/>
        </w:rPr>
        <w:t>matter</w:t>
      </w:r>
      <w:r>
        <w:rPr>
          <w:b/>
          <w:spacing w:val="75"/>
        </w:rPr>
        <w:t xml:space="preserve"> </w:t>
      </w:r>
      <w:r>
        <w:rPr>
          <w:b/>
        </w:rPr>
        <w:t>or</w:t>
      </w:r>
      <w:r>
        <w:rPr>
          <w:b/>
          <w:spacing w:val="75"/>
        </w:rPr>
        <w:t xml:space="preserve"> </w:t>
      </w:r>
      <w:r>
        <w:rPr>
          <w:b/>
        </w:rPr>
        <w:t>document</w:t>
      </w:r>
      <w:r>
        <w:rPr>
          <w:b/>
          <w:spacing w:val="80"/>
        </w:rPr>
        <w:t xml:space="preserve"> </w:t>
      </w:r>
      <w:r>
        <w:rPr>
          <w:b/>
        </w:rPr>
        <w:t>in</w:t>
      </w:r>
      <w:r>
        <w:rPr>
          <w:b/>
          <w:spacing w:val="74"/>
        </w:rPr>
        <w:t xml:space="preserve"> </w:t>
      </w:r>
      <w:r>
        <w:rPr>
          <w:b/>
        </w:rPr>
        <w:t>our knowledge, possession or control which is or appears to be relevant</w:t>
      </w:r>
      <w:r>
        <w:rPr>
          <w:b/>
          <w:spacing w:val="40"/>
        </w:rPr>
        <w:t xml:space="preserve"> </w:t>
      </w:r>
      <w:r>
        <w:rPr>
          <w:b/>
        </w:rPr>
        <w:t>to</w:t>
      </w:r>
      <w:r>
        <w:rPr>
          <w:b/>
          <w:spacing w:val="80"/>
          <w:w w:val="150"/>
        </w:rPr>
        <w:t xml:space="preserve"> </w:t>
      </w:r>
      <w:r>
        <w:rPr>
          <w:b/>
        </w:rPr>
        <w:t>the</w:t>
      </w:r>
      <w:r>
        <w:rPr>
          <w:b/>
          <w:spacing w:val="80"/>
          <w:w w:val="150"/>
        </w:rPr>
        <w:t xml:space="preserve"> </w:t>
      </w:r>
      <w:r>
        <w:rPr>
          <w:b/>
        </w:rPr>
        <w:t>physical</w:t>
      </w:r>
      <w:r>
        <w:rPr>
          <w:b/>
          <w:spacing w:val="80"/>
          <w:w w:val="150"/>
        </w:rPr>
        <w:t xml:space="preserve"> </w:t>
      </w:r>
      <w:r>
        <w:rPr>
          <w:b/>
        </w:rPr>
        <w:t>or</w:t>
      </w:r>
      <w:r>
        <w:rPr>
          <w:b/>
          <w:spacing w:val="80"/>
          <w:w w:val="150"/>
        </w:rPr>
        <w:t xml:space="preserve"> </w:t>
      </w:r>
      <w:r>
        <w:rPr>
          <w:b/>
        </w:rPr>
        <w:t>emotional</w:t>
      </w:r>
      <w:r>
        <w:rPr>
          <w:b/>
          <w:spacing w:val="80"/>
          <w:w w:val="150"/>
        </w:rPr>
        <w:t xml:space="preserve"> </w:t>
      </w:r>
      <w:r>
        <w:rPr>
          <w:b/>
        </w:rPr>
        <w:t>safety</w:t>
      </w:r>
      <w:r>
        <w:rPr>
          <w:b/>
          <w:spacing w:val="80"/>
          <w:w w:val="150"/>
        </w:rPr>
        <w:t xml:space="preserve"> </w:t>
      </w:r>
      <w:r>
        <w:rPr>
          <w:b/>
        </w:rPr>
        <w:t>of</w:t>
      </w:r>
      <w:r>
        <w:rPr>
          <w:b/>
          <w:spacing w:val="80"/>
          <w:w w:val="150"/>
        </w:rPr>
        <w:t xml:space="preserve"> </w:t>
      </w:r>
      <w:r>
        <w:rPr>
          <w:b/>
        </w:rPr>
        <w:t>any</w:t>
      </w:r>
      <w:r>
        <w:rPr>
          <w:b/>
          <w:spacing w:val="80"/>
        </w:rPr>
        <w:t xml:space="preserve"> </w:t>
      </w:r>
      <w:r>
        <w:rPr>
          <w:b/>
        </w:rPr>
        <w:t>party</w:t>
      </w:r>
      <w:r>
        <w:rPr>
          <w:b/>
          <w:spacing w:val="80"/>
          <w:w w:val="150"/>
        </w:rPr>
        <w:t xml:space="preserve"> </w:t>
      </w:r>
      <w:r>
        <w:rPr>
          <w:b/>
        </w:rPr>
        <w:t>or</w:t>
      </w:r>
      <w:r>
        <w:rPr>
          <w:b/>
          <w:spacing w:val="80"/>
          <w:w w:val="150"/>
        </w:rPr>
        <w:t xml:space="preserve"> </w:t>
      </w:r>
      <w:r>
        <w:rPr>
          <w:b/>
        </w:rPr>
        <w:t>to</w:t>
      </w:r>
      <w:r>
        <w:rPr>
          <w:b/>
          <w:spacing w:val="80"/>
          <w:w w:val="150"/>
        </w:rPr>
        <w:t xml:space="preserve"> </w:t>
      </w:r>
      <w:r>
        <w:rPr>
          <w:b/>
        </w:rPr>
        <w:t>the safeguarding or welfare of any child the subject of the proceedings, or</w:t>
      </w:r>
      <w:r>
        <w:rPr>
          <w:b/>
          <w:spacing w:val="80"/>
        </w:rPr>
        <w:t xml:space="preserve"> </w:t>
      </w:r>
      <w:r>
        <w:rPr>
          <w:b/>
        </w:rPr>
        <w:t>to</w:t>
      </w:r>
      <w:r>
        <w:rPr>
          <w:b/>
          <w:spacing w:val="80"/>
        </w:rPr>
        <w:t xml:space="preserve"> </w:t>
      </w:r>
      <w:r>
        <w:rPr>
          <w:b/>
        </w:rPr>
        <w:t>a</w:t>
      </w:r>
      <w:r>
        <w:rPr>
          <w:b/>
          <w:spacing w:val="80"/>
        </w:rPr>
        <w:t xml:space="preserve"> </w:t>
      </w:r>
      <w:r>
        <w:rPr>
          <w:b/>
        </w:rPr>
        <w:t>decision</w:t>
      </w:r>
      <w:r>
        <w:rPr>
          <w:b/>
          <w:spacing w:val="80"/>
        </w:rPr>
        <w:t xml:space="preserve"> </w:t>
      </w:r>
      <w:r>
        <w:rPr>
          <w:b/>
        </w:rPr>
        <w:t>by</w:t>
      </w:r>
      <w:r>
        <w:rPr>
          <w:b/>
          <w:spacing w:val="80"/>
        </w:rPr>
        <w:t xml:space="preserve"> </w:t>
      </w:r>
      <w:r>
        <w:rPr>
          <w:b/>
        </w:rPr>
        <w:t>the</w:t>
      </w:r>
      <w:r>
        <w:rPr>
          <w:b/>
          <w:spacing w:val="80"/>
        </w:rPr>
        <w:t xml:space="preserve"> </w:t>
      </w:r>
      <w:r>
        <w:rPr>
          <w:b/>
        </w:rPr>
        <w:t>arbitrator</w:t>
      </w:r>
      <w:r>
        <w:rPr>
          <w:b/>
          <w:spacing w:val="80"/>
        </w:rPr>
        <w:t xml:space="preserve"> </w:t>
      </w:r>
      <w:r>
        <w:rPr>
          <w:b/>
        </w:rPr>
        <w:t>whether</w:t>
      </w:r>
      <w:r>
        <w:rPr>
          <w:b/>
          <w:spacing w:val="80"/>
        </w:rPr>
        <w:t xml:space="preserve"> </w:t>
      </w:r>
      <w:r>
        <w:rPr>
          <w:b/>
        </w:rPr>
        <w:t>to</w:t>
      </w:r>
      <w:r>
        <w:rPr>
          <w:b/>
          <w:spacing w:val="80"/>
        </w:rPr>
        <w:t xml:space="preserve"> </w:t>
      </w:r>
      <w:r>
        <w:rPr>
          <w:b/>
        </w:rPr>
        <w:t>terminate</w:t>
      </w:r>
      <w:r>
        <w:rPr>
          <w:b/>
          <w:spacing w:val="80"/>
        </w:rPr>
        <w:t xml:space="preserve"> </w:t>
      </w:r>
      <w:r>
        <w:rPr>
          <w:b/>
        </w:rPr>
        <w:t>the</w:t>
      </w:r>
      <w:r>
        <w:rPr>
          <w:b/>
          <w:spacing w:val="40"/>
        </w:rPr>
        <w:t xml:space="preserve"> </w:t>
      </w:r>
      <w:r>
        <w:rPr>
          <w:b/>
        </w:rPr>
        <w:t>arbitration</w:t>
      </w:r>
      <w:r>
        <w:rPr>
          <w:b/>
          <w:spacing w:val="-3"/>
        </w:rPr>
        <w:t xml:space="preserve"> </w:t>
      </w:r>
      <w:r>
        <w:rPr>
          <w:b/>
        </w:rPr>
        <w:t>under</w:t>
      </w:r>
      <w:r>
        <w:rPr>
          <w:b/>
          <w:spacing w:val="-3"/>
        </w:rPr>
        <w:t xml:space="preserve"> </w:t>
      </w:r>
      <w:r>
        <w:rPr>
          <w:b/>
        </w:rPr>
        <w:t>Art.17.2.1.</w:t>
      </w:r>
      <w:r>
        <w:rPr>
          <w:b/>
          <w:spacing w:val="-3"/>
        </w:rPr>
        <w:t xml:space="preserve"> </w:t>
      </w:r>
      <w:r>
        <w:rPr>
          <w:b/>
        </w:rPr>
        <w:t>Such</w:t>
      </w:r>
      <w:r>
        <w:rPr>
          <w:b/>
          <w:spacing w:val="-3"/>
        </w:rPr>
        <w:t xml:space="preserve"> </w:t>
      </w:r>
      <w:r>
        <w:rPr>
          <w:b/>
        </w:rPr>
        <w:t>disclosure</w:t>
      </w:r>
      <w:r>
        <w:rPr>
          <w:b/>
          <w:spacing w:val="40"/>
        </w:rPr>
        <w:t xml:space="preserve"> </w:t>
      </w:r>
      <w:r>
        <w:rPr>
          <w:b/>
        </w:rPr>
        <w:t>shall</w:t>
      </w:r>
      <w:r>
        <w:rPr>
          <w:b/>
          <w:spacing w:val="40"/>
        </w:rPr>
        <w:t xml:space="preserve"> </w:t>
      </w:r>
      <w:r>
        <w:rPr>
          <w:b/>
        </w:rPr>
        <w:t>include</w:t>
      </w:r>
      <w:r>
        <w:rPr>
          <w:b/>
          <w:spacing w:val="40"/>
        </w:rPr>
        <w:t xml:space="preserve"> </w:t>
      </w:r>
      <w:r>
        <w:rPr>
          <w:b/>
        </w:rPr>
        <w:t>(but</w:t>
      </w:r>
      <w:r>
        <w:rPr>
          <w:b/>
          <w:spacing w:val="40"/>
        </w:rPr>
        <w:t xml:space="preserve"> </w:t>
      </w:r>
      <w:r>
        <w:rPr>
          <w:b/>
        </w:rPr>
        <w:t>not be</w:t>
      </w:r>
      <w:r>
        <w:rPr>
          <w:b/>
          <w:spacing w:val="80"/>
        </w:rPr>
        <w:t xml:space="preserve"> </w:t>
      </w:r>
      <w:r>
        <w:rPr>
          <w:b/>
        </w:rPr>
        <w:t>limited</w:t>
      </w:r>
      <w:r>
        <w:rPr>
          <w:b/>
          <w:spacing w:val="80"/>
        </w:rPr>
        <w:t xml:space="preserve"> </w:t>
      </w:r>
      <w:r>
        <w:rPr>
          <w:b/>
        </w:rPr>
        <w:t>to)</w:t>
      </w:r>
      <w:r>
        <w:rPr>
          <w:b/>
          <w:spacing w:val="80"/>
        </w:rPr>
        <w:t xml:space="preserve"> </w:t>
      </w:r>
      <w:r>
        <w:rPr>
          <w:b/>
        </w:rPr>
        <w:t>any</w:t>
      </w:r>
      <w:r>
        <w:rPr>
          <w:b/>
          <w:spacing w:val="80"/>
        </w:rPr>
        <w:t xml:space="preserve"> </w:t>
      </w:r>
      <w:r>
        <w:rPr>
          <w:b/>
        </w:rPr>
        <w:t>criminal</w:t>
      </w:r>
      <w:r>
        <w:rPr>
          <w:b/>
          <w:spacing w:val="80"/>
        </w:rPr>
        <w:t xml:space="preserve"> </w:t>
      </w:r>
      <w:r>
        <w:rPr>
          <w:b/>
        </w:rPr>
        <w:t>conviction,</w:t>
      </w:r>
      <w:r>
        <w:rPr>
          <w:b/>
          <w:spacing w:val="80"/>
        </w:rPr>
        <w:t xml:space="preserve"> </w:t>
      </w:r>
      <w:r>
        <w:rPr>
          <w:b/>
        </w:rPr>
        <w:t>caution</w:t>
      </w:r>
      <w:r>
        <w:rPr>
          <w:b/>
          <w:spacing w:val="80"/>
        </w:rPr>
        <w:t xml:space="preserve"> </w:t>
      </w:r>
      <w:r>
        <w:rPr>
          <w:b/>
        </w:rPr>
        <w:t>or</w:t>
      </w:r>
      <w:r>
        <w:rPr>
          <w:b/>
          <w:spacing w:val="80"/>
        </w:rPr>
        <w:t xml:space="preserve"> </w:t>
      </w:r>
      <w:r>
        <w:rPr>
          <w:b/>
        </w:rPr>
        <w:t>involvement (concerning any child) with children’s services in respect of</w:t>
      </w:r>
      <w:r>
        <w:rPr>
          <w:b/>
        </w:rPr>
        <w:tab/>
      </w:r>
      <w:r>
        <w:rPr>
          <w:b/>
          <w:spacing w:val="-4"/>
        </w:rPr>
        <w:t xml:space="preserve">any </w:t>
      </w:r>
      <w:r>
        <w:rPr>
          <w:b/>
        </w:rPr>
        <w:t>party or any person with whom the child is likely to have contact;</w:t>
      </w:r>
    </w:p>
    <w:p w14:paraId="451117F2" w14:textId="77777777" w:rsidR="00AD048F" w:rsidRDefault="00AD048F">
      <w:pPr>
        <w:pStyle w:val="BodyText"/>
        <w:rPr>
          <w:b/>
        </w:rPr>
      </w:pPr>
    </w:p>
    <w:p w14:paraId="451117F3" w14:textId="77777777" w:rsidR="00AD048F" w:rsidRDefault="00444DFD">
      <w:pPr>
        <w:pStyle w:val="ListParagraph"/>
        <w:numPr>
          <w:ilvl w:val="2"/>
          <w:numId w:val="5"/>
        </w:numPr>
        <w:tabs>
          <w:tab w:val="left" w:pos="2380"/>
        </w:tabs>
        <w:ind w:left="2380" w:right="479"/>
        <w:rPr>
          <w:b/>
        </w:rPr>
      </w:pPr>
      <w:r>
        <w:rPr>
          <w:b/>
        </w:rPr>
        <w:t>at</w:t>
      </w:r>
      <w:r>
        <w:rPr>
          <w:b/>
          <w:spacing w:val="80"/>
          <w:w w:val="150"/>
        </w:rPr>
        <w:t xml:space="preserve"> </w:t>
      </w:r>
      <w:r>
        <w:rPr>
          <w:b/>
        </w:rPr>
        <w:t>all</w:t>
      </w:r>
      <w:r>
        <w:rPr>
          <w:b/>
          <w:spacing w:val="80"/>
          <w:w w:val="150"/>
        </w:rPr>
        <w:t xml:space="preserve"> </w:t>
      </w:r>
      <w:r>
        <w:rPr>
          <w:b/>
        </w:rPr>
        <w:t>stages</w:t>
      </w:r>
      <w:r>
        <w:rPr>
          <w:b/>
          <w:spacing w:val="80"/>
          <w:w w:val="150"/>
        </w:rPr>
        <w:t xml:space="preserve"> </w:t>
      </w:r>
      <w:r>
        <w:rPr>
          <w:b/>
        </w:rPr>
        <w:t>of</w:t>
      </w:r>
      <w:r>
        <w:rPr>
          <w:b/>
          <w:spacing w:val="80"/>
          <w:w w:val="150"/>
        </w:rPr>
        <w:t xml:space="preserve"> </w:t>
      </w:r>
      <w:r>
        <w:rPr>
          <w:b/>
        </w:rPr>
        <w:t>the</w:t>
      </w:r>
      <w:r>
        <w:rPr>
          <w:b/>
          <w:spacing w:val="80"/>
          <w:w w:val="150"/>
        </w:rPr>
        <w:t xml:space="preserve"> </w:t>
      </w:r>
      <w:r>
        <w:rPr>
          <w:b/>
        </w:rPr>
        <w:t>process,</w:t>
      </w:r>
      <w:r>
        <w:rPr>
          <w:b/>
          <w:spacing w:val="80"/>
          <w:w w:val="150"/>
        </w:rPr>
        <w:t xml:space="preserve"> </w:t>
      </w:r>
      <w:r>
        <w:rPr>
          <w:b/>
        </w:rPr>
        <w:t>to</w:t>
      </w:r>
      <w:r>
        <w:rPr>
          <w:b/>
          <w:spacing w:val="80"/>
          <w:w w:val="150"/>
        </w:rPr>
        <w:t xml:space="preserve"> </w:t>
      </w:r>
      <w:r>
        <w:rPr>
          <w:b/>
        </w:rPr>
        <w:t>comply</w:t>
      </w:r>
      <w:r>
        <w:rPr>
          <w:b/>
          <w:spacing w:val="80"/>
          <w:w w:val="150"/>
        </w:rPr>
        <w:t xml:space="preserve"> </w:t>
      </w:r>
      <w:r>
        <w:rPr>
          <w:b/>
        </w:rPr>
        <w:t>with</w:t>
      </w:r>
      <w:r>
        <w:rPr>
          <w:b/>
          <w:spacing w:val="80"/>
          <w:w w:val="150"/>
        </w:rPr>
        <w:t xml:space="preserve"> </w:t>
      </w:r>
      <w:r>
        <w:rPr>
          <w:b/>
        </w:rPr>
        <w:t>the</w:t>
      </w:r>
      <w:r>
        <w:rPr>
          <w:b/>
          <w:spacing w:val="80"/>
          <w:w w:val="150"/>
        </w:rPr>
        <w:t xml:space="preserve"> </w:t>
      </w:r>
      <w:r>
        <w:rPr>
          <w:b/>
        </w:rPr>
        <w:t>decisions, directions and orders of the arbitrator;</w:t>
      </w:r>
    </w:p>
    <w:p w14:paraId="451117F4" w14:textId="77777777" w:rsidR="00AD048F" w:rsidRDefault="00444DFD">
      <w:pPr>
        <w:pStyle w:val="ListParagraph"/>
        <w:numPr>
          <w:ilvl w:val="1"/>
          <w:numId w:val="5"/>
        </w:numPr>
        <w:tabs>
          <w:tab w:val="left" w:pos="1660"/>
        </w:tabs>
        <w:spacing w:before="248"/>
        <w:ind w:right="474"/>
        <w:jc w:val="both"/>
      </w:pPr>
      <w:r>
        <w:t xml:space="preserve">We understand and agree that any determination of the arbitrator appointed to determine this dispute will be final and binding on us, subject to any of the </w:t>
      </w:r>
      <w:r>
        <w:rPr>
          <w:spacing w:val="-2"/>
        </w:rPr>
        <w:t>following:</w:t>
      </w:r>
    </w:p>
    <w:p w14:paraId="451117F5" w14:textId="77777777" w:rsidR="00AD048F" w:rsidRDefault="00AD048F">
      <w:pPr>
        <w:pStyle w:val="BodyText"/>
        <w:spacing w:before="1"/>
      </w:pPr>
    </w:p>
    <w:p w14:paraId="451117F6" w14:textId="77777777" w:rsidR="00AD048F" w:rsidRDefault="00444DFD">
      <w:pPr>
        <w:pStyle w:val="ListParagraph"/>
        <w:numPr>
          <w:ilvl w:val="2"/>
          <w:numId w:val="5"/>
        </w:numPr>
        <w:tabs>
          <w:tab w:val="left" w:pos="2379"/>
          <w:tab w:val="left" w:pos="2381"/>
        </w:tabs>
        <w:ind w:right="478"/>
        <w:jc w:val="both"/>
      </w:pPr>
      <w:r>
        <w:t>any challenge to the determination by any available arbitral process of appeal or review or in accordance with the provisions of Part 1 of the</w:t>
      </w:r>
      <w:r>
        <w:rPr>
          <w:spacing w:val="40"/>
        </w:rPr>
        <w:t xml:space="preserve"> </w:t>
      </w:r>
      <w:r>
        <w:rPr>
          <w:spacing w:val="-4"/>
        </w:rPr>
        <w:t>Act;</w:t>
      </w:r>
    </w:p>
    <w:p w14:paraId="451117F7" w14:textId="77777777" w:rsidR="00AD048F" w:rsidRDefault="00444DFD">
      <w:pPr>
        <w:pStyle w:val="ListParagraph"/>
        <w:numPr>
          <w:ilvl w:val="2"/>
          <w:numId w:val="5"/>
        </w:numPr>
        <w:tabs>
          <w:tab w:val="left" w:pos="2378"/>
          <w:tab w:val="left" w:pos="2380"/>
        </w:tabs>
        <w:spacing w:before="252"/>
        <w:ind w:left="2380" w:right="474"/>
        <w:jc w:val="both"/>
      </w:pPr>
      <w:r>
        <w:t>insofar as the subject matter of the determination requires it to be embodied in a court order (see 8.5 below), any changes which the court making that order may require, or the refusal by the court, where it has jurisdiction to do so, to embody the determination or any part of it in a court order;</w:t>
      </w:r>
    </w:p>
    <w:p w14:paraId="451117F8" w14:textId="77777777" w:rsidR="00AD048F" w:rsidRDefault="00AD048F">
      <w:pPr>
        <w:pStyle w:val="BodyText"/>
        <w:spacing w:before="1"/>
      </w:pPr>
    </w:p>
    <w:p w14:paraId="451117F9" w14:textId="77777777" w:rsidR="00AD048F" w:rsidRDefault="00444DFD">
      <w:pPr>
        <w:pStyle w:val="ListParagraph"/>
        <w:numPr>
          <w:ilvl w:val="2"/>
          <w:numId w:val="5"/>
        </w:numPr>
        <w:tabs>
          <w:tab w:val="left" w:pos="2378"/>
          <w:tab w:val="left" w:pos="2380"/>
        </w:tabs>
        <w:ind w:left="2380" w:right="471"/>
        <w:jc w:val="both"/>
      </w:pPr>
      <w:r>
        <w:t>any subsequent determination superseding the determination; or any changes to the determination or subsequent order superseding the determination which the Family Court considers ought to be made in the exercise of its statutory and/or inherent jurisdiction whether under the Children Act, 1989 or otherwise.</w:t>
      </w:r>
    </w:p>
    <w:p w14:paraId="451117FA" w14:textId="77777777" w:rsidR="00AD048F" w:rsidRDefault="00444DFD">
      <w:pPr>
        <w:pStyle w:val="ListParagraph"/>
        <w:numPr>
          <w:ilvl w:val="1"/>
          <w:numId w:val="5"/>
        </w:numPr>
        <w:tabs>
          <w:tab w:val="left" w:pos="1660"/>
        </w:tabs>
        <w:spacing w:before="252"/>
        <w:ind w:right="475"/>
        <w:jc w:val="both"/>
      </w:pPr>
      <w:r>
        <w:t>If and so far as the subject matter of the determination makes it necessary, we</w:t>
      </w:r>
      <w:r>
        <w:rPr>
          <w:spacing w:val="40"/>
        </w:rPr>
        <w:t xml:space="preserve"> </w:t>
      </w:r>
      <w:r>
        <w:t>will apply to an appropriate court for an order in the same or similar terms as the</w:t>
      </w:r>
    </w:p>
    <w:p w14:paraId="451117FB" w14:textId="77777777" w:rsidR="00AD048F" w:rsidRDefault="00AD048F">
      <w:pPr>
        <w:jc w:val="both"/>
        <w:sectPr w:rsidR="00AD048F">
          <w:pgSz w:w="12240" w:h="15840"/>
          <w:pgMar w:top="1960" w:right="1320" w:bottom="1220" w:left="1580" w:header="938" w:footer="1024" w:gutter="0"/>
          <w:cols w:space="720"/>
        </w:sectPr>
      </w:pPr>
    </w:p>
    <w:p w14:paraId="451117FC" w14:textId="77777777" w:rsidR="00AD048F" w:rsidRDefault="00444DFD">
      <w:pPr>
        <w:pStyle w:val="BodyText"/>
        <w:tabs>
          <w:tab w:val="left" w:pos="8141"/>
        </w:tabs>
        <w:spacing w:before="193"/>
        <w:ind w:left="1660" w:right="473"/>
      </w:pPr>
      <w:r>
        <w:lastRenderedPageBreak/>
        <w:t xml:space="preserve">determination or the relevant part of the determination. </w:t>
      </w:r>
      <w:r>
        <w:rPr>
          <w:sz w:val="24"/>
        </w:rPr>
        <w:t>We will take</w:t>
      </w:r>
      <w:r>
        <w:rPr>
          <w:sz w:val="24"/>
        </w:rPr>
        <w:tab/>
      </w:r>
      <w:r>
        <w:rPr>
          <w:spacing w:val="-4"/>
          <w:sz w:val="24"/>
        </w:rPr>
        <w:t xml:space="preserve">all </w:t>
      </w:r>
      <w:r>
        <w:rPr>
          <w:sz w:val="24"/>
        </w:rPr>
        <w:t>reasonably</w:t>
      </w:r>
      <w:r>
        <w:rPr>
          <w:spacing w:val="40"/>
          <w:sz w:val="24"/>
        </w:rPr>
        <w:t xml:space="preserve"> </w:t>
      </w:r>
      <w:r>
        <w:rPr>
          <w:sz w:val="24"/>
        </w:rPr>
        <w:t>necessary</w:t>
      </w:r>
      <w:r>
        <w:rPr>
          <w:spacing w:val="40"/>
          <w:sz w:val="24"/>
        </w:rPr>
        <w:t xml:space="preserve"> </w:t>
      </w:r>
      <w:r>
        <w:rPr>
          <w:sz w:val="24"/>
        </w:rPr>
        <w:t>steps</w:t>
      </w:r>
      <w:r>
        <w:rPr>
          <w:spacing w:val="40"/>
          <w:sz w:val="24"/>
        </w:rPr>
        <w:t xml:space="preserve"> </w:t>
      </w:r>
      <w:r>
        <w:rPr>
          <w:sz w:val="24"/>
        </w:rPr>
        <w:t>to</w:t>
      </w:r>
      <w:r>
        <w:rPr>
          <w:spacing w:val="40"/>
          <w:sz w:val="24"/>
        </w:rPr>
        <w:t xml:space="preserve"> </w:t>
      </w:r>
      <w:r>
        <w:rPr>
          <w:sz w:val="24"/>
        </w:rPr>
        <w:t>see</w:t>
      </w:r>
      <w:r>
        <w:rPr>
          <w:spacing w:val="40"/>
          <w:sz w:val="24"/>
        </w:rPr>
        <w:t xml:space="preserve"> </w:t>
      </w:r>
      <w:r>
        <w:rPr>
          <w:sz w:val="24"/>
        </w:rPr>
        <w:t>that</w:t>
      </w:r>
      <w:r>
        <w:rPr>
          <w:spacing w:val="40"/>
          <w:sz w:val="24"/>
        </w:rPr>
        <w:t xml:space="preserve"> </w:t>
      </w:r>
      <w:r>
        <w:rPr>
          <w:sz w:val="24"/>
        </w:rPr>
        <w:t>such</w:t>
      </w:r>
      <w:r>
        <w:rPr>
          <w:spacing w:val="40"/>
          <w:sz w:val="24"/>
        </w:rPr>
        <w:t xml:space="preserve"> </w:t>
      </w:r>
      <w:r>
        <w:rPr>
          <w:sz w:val="24"/>
        </w:rPr>
        <w:t>an</w:t>
      </w:r>
      <w:r>
        <w:rPr>
          <w:spacing w:val="40"/>
          <w:sz w:val="24"/>
        </w:rPr>
        <w:t xml:space="preserve"> </w:t>
      </w:r>
      <w:r>
        <w:rPr>
          <w:sz w:val="24"/>
        </w:rPr>
        <w:t>order</w:t>
      </w:r>
      <w:r>
        <w:rPr>
          <w:spacing w:val="40"/>
          <w:sz w:val="24"/>
        </w:rPr>
        <w:t xml:space="preserve"> </w:t>
      </w:r>
      <w:r>
        <w:rPr>
          <w:sz w:val="24"/>
        </w:rPr>
        <w:t>is</w:t>
      </w:r>
      <w:r>
        <w:rPr>
          <w:spacing w:val="40"/>
          <w:sz w:val="24"/>
        </w:rPr>
        <w:t xml:space="preserve"> </w:t>
      </w:r>
      <w:r>
        <w:rPr>
          <w:sz w:val="24"/>
        </w:rPr>
        <w:t>made.</w:t>
      </w:r>
      <w:r>
        <w:rPr>
          <w:spacing w:val="40"/>
          <w:sz w:val="24"/>
        </w:rPr>
        <w:t xml:space="preserve"> </w:t>
      </w:r>
      <w:r>
        <w:t>(In</w:t>
      </w:r>
      <w:r>
        <w:rPr>
          <w:spacing w:val="40"/>
        </w:rPr>
        <w:t xml:space="preserve"> </w:t>
      </w:r>
      <w:r>
        <w:t>this context, ‘an appropriate court’</w:t>
      </w:r>
      <w:r>
        <w:rPr>
          <w:spacing w:val="27"/>
        </w:rPr>
        <w:t xml:space="preserve"> </w:t>
      </w:r>
      <w:r>
        <w:t>means</w:t>
      </w:r>
      <w:r>
        <w:rPr>
          <w:spacing w:val="27"/>
        </w:rPr>
        <w:t xml:space="preserve"> </w:t>
      </w:r>
      <w:r>
        <w:t>a court</w:t>
      </w:r>
      <w:r>
        <w:rPr>
          <w:spacing w:val="25"/>
        </w:rPr>
        <w:t xml:space="preserve"> </w:t>
      </w:r>
      <w:r>
        <w:t>which has</w:t>
      </w:r>
      <w:r>
        <w:rPr>
          <w:spacing w:val="25"/>
        </w:rPr>
        <w:t xml:space="preserve"> </w:t>
      </w:r>
      <w:r>
        <w:t>jurisdiction to make</w:t>
      </w:r>
      <w:r>
        <w:rPr>
          <w:spacing w:val="27"/>
        </w:rPr>
        <w:t xml:space="preserve"> </w:t>
      </w:r>
      <w:r>
        <w:t>a substantive order in the same or similar terms as the determination.) However,</w:t>
      </w:r>
      <w:r>
        <w:rPr>
          <w:spacing w:val="80"/>
        </w:rPr>
        <w:t xml:space="preserve"> </w:t>
      </w:r>
      <w:r>
        <w:t>we understand that the court has a discretion as to whether, and in what terms, to make an order;</w:t>
      </w:r>
    </w:p>
    <w:p w14:paraId="451117FD" w14:textId="77777777" w:rsidR="00AD048F" w:rsidRDefault="00AD048F">
      <w:pPr>
        <w:pStyle w:val="BodyText"/>
        <w:spacing w:before="4"/>
      </w:pPr>
    </w:p>
    <w:p w14:paraId="451117FE" w14:textId="77777777" w:rsidR="00AD048F" w:rsidRDefault="00444DFD">
      <w:pPr>
        <w:pStyle w:val="ListParagraph"/>
        <w:numPr>
          <w:ilvl w:val="1"/>
          <w:numId w:val="5"/>
        </w:numPr>
        <w:tabs>
          <w:tab w:val="left" w:pos="1660"/>
        </w:tabs>
        <w:ind w:right="478"/>
        <w:jc w:val="both"/>
      </w:pPr>
      <w:r>
        <w:t>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 party;</w:t>
      </w:r>
    </w:p>
    <w:p w14:paraId="451117FF" w14:textId="77777777" w:rsidR="00AD048F" w:rsidRDefault="00AD048F">
      <w:pPr>
        <w:pStyle w:val="BodyText"/>
      </w:pPr>
    </w:p>
    <w:p w14:paraId="45111800" w14:textId="77777777" w:rsidR="00AD048F" w:rsidRDefault="00444DFD">
      <w:pPr>
        <w:pStyle w:val="ListParagraph"/>
        <w:numPr>
          <w:ilvl w:val="1"/>
          <w:numId w:val="5"/>
        </w:numPr>
        <w:tabs>
          <w:tab w:val="left" w:pos="1660"/>
        </w:tabs>
        <w:ind w:right="481"/>
        <w:jc w:val="both"/>
      </w:pPr>
      <w:r>
        <w:t>We agree to the arbitration of this dispute in accordance with the Rules of the Children Scheme.</w:t>
      </w:r>
    </w:p>
    <w:p w14:paraId="45111801" w14:textId="77777777" w:rsidR="00AD048F" w:rsidRDefault="00AD048F">
      <w:pPr>
        <w:pStyle w:val="BodyText"/>
        <w:rPr>
          <w:sz w:val="20"/>
        </w:rPr>
      </w:pPr>
    </w:p>
    <w:p w14:paraId="45111802" w14:textId="77777777" w:rsidR="00AD048F" w:rsidRDefault="00444DFD">
      <w:pPr>
        <w:pStyle w:val="BodyText"/>
        <w:spacing w:before="50"/>
        <w:rPr>
          <w:sz w:val="20"/>
        </w:rPr>
      </w:pPr>
      <w:r>
        <w:rPr>
          <w:noProof/>
        </w:rPr>
        <mc:AlternateContent>
          <mc:Choice Requires="wps">
            <w:drawing>
              <wp:anchor distT="0" distB="0" distL="0" distR="0" simplePos="0" relativeHeight="487587840" behindDoc="1" locked="0" layoutInCell="1" allowOverlap="1" wp14:anchorId="4511185A" wp14:editId="4511185B">
                <wp:simplePos x="0" y="0"/>
                <wp:positionH relativeFrom="page">
                  <wp:posOffset>1074725</wp:posOffset>
                </wp:positionH>
                <wp:positionV relativeFrom="paragraph">
                  <wp:posOffset>196612</wp:posOffset>
                </wp:positionV>
                <wp:extent cx="5624830" cy="23291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830" cy="2329180"/>
                        </a:xfrm>
                        <a:prstGeom prst="rect">
                          <a:avLst/>
                        </a:prstGeom>
                        <a:ln w="6096">
                          <a:solidFill>
                            <a:srgbClr val="000000"/>
                          </a:solidFill>
                          <a:prstDash val="solid"/>
                        </a:ln>
                      </wps:spPr>
                      <wps:txbx>
                        <w:txbxContent>
                          <w:p w14:paraId="45111862" w14:textId="77777777" w:rsidR="00AD048F" w:rsidRDefault="00AD048F">
                            <w:pPr>
                              <w:pStyle w:val="BodyText"/>
                              <w:spacing w:before="21"/>
                            </w:pPr>
                          </w:p>
                          <w:p w14:paraId="45111863" w14:textId="77777777" w:rsidR="00AD048F" w:rsidRDefault="00444DFD">
                            <w:pPr>
                              <w:ind w:left="2"/>
                              <w:jc w:val="center"/>
                              <w:rPr>
                                <w:b/>
                              </w:rPr>
                            </w:pPr>
                            <w:r>
                              <w:rPr>
                                <w:b/>
                                <w:spacing w:val="-2"/>
                                <w:u w:val="thick"/>
                              </w:rPr>
                              <w:t>IMPORTANT</w:t>
                            </w:r>
                          </w:p>
                          <w:p w14:paraId="45111864" w14:textId="77777777" w:rsidR="00AD048F" w:rsidRDefault="00AD048F">
                            <w:pPr>
                              <w:pStyle w:val="BodyText"/>
                              <w:spacing w:before="1"/>
                              <w:rPr>
                                <w:b/>
                              </w:rPr>
                            </w:pPr>
                          </w:p>
                          <w:p w14:paraId="45111865" w14:textId="77777777" w:rsidR="00AD048F" w:rsidRDefault="00444DFD">
                            <w:pPr>
                              <w:ind w:left="103"/>
                              <w:rPr>
                                <w:b/>
                              </w:rPr>
                            </w:pPr>
                            <w:r>
                              <w:rPr>
                                <w:b/>
                              </w:rPr>
                              <w:t>Parties</w:t>
                            </w:r>
                            <w:r>
                              <w:rPr>
                                <w:b/>
                                <w:spacing w:val="-4"/>
                              </w:rPr>
                              <w:t xml:space="preserve"> </w:t>
                            </w:r>
                            <w:r>
                              <w:rPr>
                                <w:b/>
                              </w:rPr>
                              <w:t>should</w:t>
                            </w:r>
                            <w:r>
                              <w:rPr>
                                <w:b/>
                                <w:spacing w:val="-2"/>
                              </w:rPr>
                              <w:t xml:space="preserve"> </w:t>
                            </w:r>
                            <w:r>
                              <w:rPr>
                                <w:b/>
                              </w:rPr>
                              <w:t>be</w:t>
                            </w:r>
                            <w:r>
                              <w:rPr>
                                <w:b/>
                                <w:spacing w:val="-3"/>
                              </w:rPr>
                              <w:t xml:space="preserve"> </w:t>
                            </w:r>
                            <w:r>
                              <w:rPr>
                                <w:b/>
                              </w:rPr>
                              <w:t>aware</w:t>
                            </w:r>
                            <w:r>
                              <w:rPr>
                                <w:b/>
                                <w:spacing w:val="-3"/>
                              </w:rPr>
                              <w:t xml:space="preserve"> </w:t>
                            </w:r>
                            <w:r>
                              <w:rPr>
                                <w:b/>
                                <w:spacing w:val="-2"/>
                              </w:rPr>
                              <w:t>that:</w:t>
                            </w:r>
                          </w:p>
                          <w:p w14:paraId="45111866" w14:textId="77777777" w:rsidR="00AD048F" w:rsidRDefault="00444DFD">
                            <w:pPr>
                              <w:numPr>
                                <w:ilvl w:val="0"/>
                                <w:numId w:val="3"/>
                              </w:numPr>
                              <w:tabs>
                                <w:tab w:val="left" w:pos="463"/>
                              </w:tabs>
                              <w:spacing w:before="252"/>
                              <w:ind w:right="108"/>
                              <w:jc w:val="both"/>
                              <w:rPr>
                                <w:rFonts w:ascii="Symbol"/>
                              </w:rPr>
                            </w:pPr>
                            <w:r>
                              <w:rPr>
                                <w:b/>
                              </w:rPr>
                              <w:t>By signing this form they are entering into a binding agreement to arbitrate (within the meaning of s.6 of the Arbitration Act 1996).</w:t>
                            </w:r>
                          </w:p>
                          <w:p w14:paraId="45111867" w14:textId="77777777" w:rsidR="00AD048F" w:rsidRDefault="00AD048F">
                            <w:pPr>
                              <w:pStyle w:val="BodyText"/>
                              <w:rPr>
                                <w:b/>
                              </w:rPr>
                            </w:pPr>
                          </w:p>
                          <w:p w14:paraId="45111868" w14:textId="77777777" w:rsidR="00AD048F" w:rsidRDefault="00444DFD">
                            <w:pPr>
                              <w:numPr>
                                <w:ilvl w:val="0"/>
                                <w:numId w:val="3"/>
                              </w:numPr>
                              <w:tabs>
                                <w:tab w:val="left" w:pos="463"/>
                              </w:tabs>
                              <w:ind w:right="101"/>
                              <w:jc w:val="both"/>
                              <w:rPr>
                                <w:rFonts w:ascii="Symbol"/>
                              </w:rPr>
                            </w:pPr>
                            <w:r>
                              <w:rPr>
                                <w:b/>
                              </w:rPr>
                              <w:t>After signing, neither party may avoid arbitration (unless they both agree to do so). Either party may rely on the arbitration agreement to seek a stay of court proceedings commenced by the other.</w:t>
                            </w:r>
                          </w:p>
                          <w:p w14:paraId="45111869" w14:textId="77777777" w:rsidR="00AD048F" w:rsidRDefault="00AD048F">
                            <w:pPr>
                              <w:pStyle w:val="BodyText"/>
                              <w:rPr>
                                <w:b/>
                              </w:rPr>
                            </w:pPr>
                          </w:p>
                          <w:p w14:paraId="4511186A" w14:textId="77777777" w:rsidR="00AD048F" w:rsidRDefault="00444DFD">
                            <w:pPr>
                              <w:numPr>
                                <w:ilvl w:val="0"/>
                                <w:numId w:val="3"/>
                              </w:numPr>
                              <w:tabs>
                                <w:tab w:val="left" w:pos="463"/>
                              </w:tabs>
                              <w:rPr>
                                <w:rFonts w:ascii="Symbol"/>
                                <w:sz w:val="24"/>
                              </w:rPr>
                            </w:pPr>
                            <w:r>
                              <w:rPr>
                                <w:b/>
                              </w:rPr>
                              <w:t>Arbitration</w:t>
                            </w:r>
                            <w:r>
                              <w:rPr>
                                <w:b/>
                                <w:spacing w:val="-4"/>
                              </w:rPr>
                              <w:t xml:space="preserve"> </w:t>
                            </w:r>
                            <w:r>
                              <w:rPr>
                                <w:b/>
                              </w:rPr>
                              <w:t>is</w:t>
                            </w:r>
                            <w:r>
                              <w:rPr>
                                <w:b/>
                                <w:spacing w:val="-3"/>
                              </w:rPr>
                              <w:t xml:space="preserve"> </w:t>
                            </w:r>
                            <w:r>
                              <w:rPr>
                                <w:b/>
                              </w:rPr>
                              <w:t>a</w:t>
                            </w:r>
                            <w:r>
                              <w:rPr>
                                <w:b/>
                                <w:spacing w:val="-3"/>
                              </w:rPr>
                              <w:t xml:space="preserve"> </w:t>
                            </w:r>
                            <w:r>
                              <w:rPr>
                                <w:b/>
                              </w:rPr>
                              <w:t>process</w:t>
                            </w:r>
                            <w:r>
                              <w:rPr>
                                <w:b/>
                                <w:spacing w:val="-5"/>
                              </w:rPr>
                              <w:t xml:space="preserve"> </w:t>
                            </w:r>
                            <w:r>
                              <w:rPr>
                                <w:b/>
                              </w:rPr>
                              <w:t>whose</w:t>
                            </w:r>
                            <w:r>
                              <w:rPr>
                                <w:b/>
                                <w:spacing w:val="-3"/>
                              </w:rPr>
                              <w:t xml:space="preserve"> </w:t>
                            </w:r>
                            <w:r>
                              <w:rPr>
                                <w:b/>
                              </w:rPr>
                              <w:t>outcome</w:t>
                            </w:r>
                            <w:r>
                              <w:rPr>
                                <w:b/>
                                <w:spacing w:val="-5"/>
                              </w:rPr>
                              <w:t xml:space="preserve"> </w:t>
                            </w:r>
                            <w:r>
                              <w:rPr>
                                <w:b/>
                              </w:rPr>
                              <w:t>is</w:t>
                            </w:r>
                            <w:r>
                              <w:rPr>
                                <w:b/>
                                <w:spacing w:val="-4"/>
                              </w:rPr>
                              <w:t xml:space="preserve"> </w:t>
                            </w:r>
                            <w:r>
                              <w:rPr>
                                <w:b/>
                              </w:rPr>
                              <w:t>generally</w:t>
                            </w:r>
                            <w:r>
                              <w:rPr>
                                <w:b/>
                                <w:spacing w:val="-7"/>
                              </w:rPr>
                              <w:t xml:space="preserve"> </w:t>
                            </w:r>
                            <w:r>
                              <w:rPr>
                                <w:b/>
                                <w:spacing w:val="-2"/>
                              </w:rPr>
                              <w:t>final.</w:t>
                            </w:r>
                          </w:p>
                        </w:txbxContent>
                      </wps:txbx>
                      <wps:bodyPr wrap="square" lIns="0" tIns="0" rIns="0" bIns="0" rtlCol="0">
                        <a:noAutofit/>
                      </wps:bodyPr>
                    </wps:wsp>
                  </a:graphicData>
                </a:graphic>
              </wp:anchor>
            </w:drawing>
          </mc:Choice>
          <mc:Fallback>
            <w:pict>
              <v:shapetype w14:anchorId="4511185A" id="_x0000_t202" coordsize="21600,21600" o:spt="202" path="m,l,21600r21600,l21600,xe">
                <v:stroke joinstyle="miter"/>
                <v:path gradientshapeok="t" o:connecttype="rect"/>
              </v:shapetype>
              <v:shape id="Textbox 3" o:spid="_x0000_s1026" type="#_x0000_t202" style="position:absolute;margin-left:84.6pt;margin-top:15.5pt;width:442.9pt;height:183.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" filled="f" strokeweight=".48pt">
                <v:path arrowok="t"/>
                <v:textbox inset="0,0,0,0">
                  <w:txbxContent>
                    <w:p w14:paraId="45111862" w14:textId="77777777" w:rsidR="00AD048F" w:rsidRDefault="00AD048F">
                      <w:pPr>
                        <w:pStyle w:val="BodyText"/>
                        <w:spacing w:before="21"/>
                      </w:pPr>
                    </w:p>
                    <w:p w14:paraId="45111863" w14:textId="77777777" w:rsidR="00AD048F" w:rsidRDefault="00444DFD">
                      <w:pPr>
                        <w:ind w:left="2"/>
                        <w:jc w:val="center"/>
                        <w:rPr>
                          <w:b/>
                        </w:rPr>
                      </w:pPr>
                      <w:r>
                        <w:rPr>
                          <w:b/>
                          <w:spacing w:val="-2"/>
                          <w:u w:val="thick"/>
                        </w:rPr>
                        <w:t>IMPORTANT</w:t>
                      </w:r>
                    </w:p>
                    <w:p w14:paraId="45111864" w14:textId="77777777" w:rsidR="00AD048F" w:rsidRDefault="00AD048F">
                      <w:pPr>
                        <w:pStyle w:val="BodyText"/>
                        <w:spacing w:before="1"/>
                        <w:rPr>
                          <w:b/>
                        </w:rPr>
                      </w:pPr>
                    </w:p>
                    <w:p w14:paraId="45111865" w14:textId="77777777" w:rsidR="00AD048F" w:rsidRDefault="00444DFD">
                      <w:pPr>
                        <w:ind w:left="103"/>
                        <w:rPr>
                          <w:b/>
                        </w:rPr>
                      </w:pPr>
                      <w:r>
                        <w:rPr>
                          <w:b/>
                        </w:rPr>
                        <w:t>Parties</w:t>
                      </w:r>
                      <w:r>
                        <w:rPr>
                          <w:b/>
                          <w:spacing w:val="-4"/>
                        </w:rPr>
                        <w:t xml:space="preserve"> </w:t>
                      </w:r>
                      <w:r>
                        <w:rPr>
                          <w:b/>
                        </w:rPr>
                        <w:t>should</w:t>
                      </w:r>
                      <w:r>
                        <w:rPr>
                          <w:b/>
                          <w:spacing w:val="-2"/>
                        </w:rPr>
                        <w:t xml:space="preserve"> </w:t>
                      </w:r>
                      <w:r>
                        <w:rPr>
                          <w:b/>
                        </w:rPr>
                        <w:t>be</w:t>
                      </w:r>
                      <w:r>
                        <w:rPr>
                          <w:b/>
                          <w:spacing w:val="-3"/>
                        </w:rPr>
                        <w:t xml:space="preserve"> </w:t>
                      </w:r>
                      <w:r>
                        <w:rPr>
                          <w:b/>
                        </w:rPr>
                        <w:t>aware</w:t>
                      </w:r>
                      <w:r>
                        <w:rPr>
                          <w:b/>
                          <w:spacing w:val="-3"/>
                        </w:rPr>
                        <w:t xml:space="preserve"> </w:t>
                      </w:r>
                      <w:r>
                        <w:rPr>
                          <w:b/>
                          <w:spacing w:val="-2"/>
                        </w:rPr>
                        <w:t>that:</w:t>
                      </w:r>
                    </w:p>
                    <w:p w14:paraId="45111866" w14:textId="77777777" w:rsidR="00AD048F" w:rsidRDefault="00444DFD">
                      <w:pPr>
                        <w:numPr>
                          <w:ilvl w:val="0"/>
                          <w:numId w:val="3"/>
                        </w:numPr>
                        <w:tabs>
                          <w:tab w:val="left" w:pos="463"/>
                        </w:tabs>
                        <w:spacing w:before="252"/>
                        <w:ind w:right="108"/>
                        <w:jc w:val="both"/>
                        <w:rPr>
                          <w:rFonts w:ascii="Symbol"/>
                        </w:rPr>
                      </w:pPr>
                      <w:r>
                        <w:rPr>
                          <w:b/>
                        </w:rPr>
                        <w:t>By signing this form they are entering into a binding agreement to arbitrate (within the meaning of s.6 of the Arbitration Act 1996).</w:t>
                      </w:r>
                    </w:p>
                    <w:p w14:paraId="45111867" w14:textId="77777777" w:rsidR="00AD048F" w:rsidRDefault="00AD048F">
                      <w:pPr>
                        <w:pStyle w:val="BodyText"/>
                        <w:rPr>
                          <w:b/>
                        </w:rPr>
                      </w:pPr>
                    </w:p>
                    <w:p w14:paraId="45111868" w14:textId="77777777" w:rsidR="00AD048F" w:rsidRDefault="00444DFD">
                      <w:pPr>
                        <w:numPr>
                          <w:ilvl w:val="0"/>
                          <w:numId w:val="3"/>
                        </w:numPr>
                        <w:tabs>
                          <w:tab w:val="left" w:pos="463"/>
                        </w:tabs>
                        <w:ind w:right="101"/>
                        <w:jc w:val="both"/>
                        <w:rPr>
                          <w:rFonts w:ascii="Symbol"/>
                        </w:rPr>
                      </w:pPr>
                      <w:r>
                        <w:rPr>
                          <w:b/>
                        </w:rPr>
                        <w:t>After signing, neither party may avoid arbitration (unless they both agree to do so). Either party may rely on the arbitration agreement to seek a stay of court proceedings commenced by the other.</w:t>
                      </w:r>
                    </w:p>
                    <w:p w14:paraId="45111869" w14:textId="77777777" w:rsidR="00AD048F" w:rsidRDefault="00AD048F">
                      <w:pPr>
                        <w:pStyle w:val="BodyText"/>
                        <w:rPr>
                          <w:b/>
                        </w:rPr>
                      </w:pPr>
                    </w:p>
                    <w:p w14:paraId="4511186A" w14:textId="77777777" w:rsidR="00AD048F" w:rsidRDefault="00444DFD">
                      <w:pPr>
                        <w:numPr>
                          <w:ilvl w:val="0"/>
                          <w:numId w:val="3"/>
                        </w:numPr>
                        <w:tabs>
                          <w:tab w:val="left" w:pos="463"/>
                        </w:tabs>
                        <w:rPr>
                          <w:rFonts w:ascii="Symbol"/>
                          <w:sz w:val="24"/>
                        </w:rPr>
                      </w:pPr>
                      <w:r>
                        <w:rPr>
                          <w:b/>
                        </w:rPr>
                        <w:t>Arbitration</w:t>
                      </w:r>
                      <w:r>
                        <w:rPr>
                          <w:b/>
                          <w:spacing w:val="-4"/>
                        </w:rPr>
                        <w:t xml:space="preserve"> </w:t>
                      </w:r>
                      <w:r>
                        <w:rPr>
                          <w:b/>
                        </w:rPr>
                        <w:t>is</w:t>
                      </w:r>
                      <w:r>
                        <w:rPr>
                          <w:b/>
                          <w:spacing w:val="-3"/>
                        </w:rPr>
                        <w:t xml:space="preserve"> </w:t>
                      </w:r>
                      <w:r>
                        <w:rPr>
                          <w:b/>
                        </w:rPr>
                        <w:t>a</w:t>
                      </w:r>
                      <w:r>
                        <w:rPr>
                          <w:b/>
                          <w:spacing w:val="-3"/>
                        </w:rPr>
                        <w:t xml:space="preserve"> </w:t>
                      </w:r>
                      <w:r>
                        <w:rPr>
                          <w:b/>
                        </w:rPr>
                        <w:t>process</w:t>
                      </w:r>
                      <w:r>
                        <w:rPr>
                          <w:b/>
                          <w:spacing w:val="-5"/>
                        </w:rPr>
                        <w:t xml:space="preserve"> </w:t>
                      </w:r>
                      <w:r>
                        <w:rPr>
                          <w:b/>
                        </w:rPr>
                        <w:t>whose</w:t>
                      </w:r>
                      <w:r>
                        <w:rPr>
                          <w:b/>
                          <w:spacing w:val="-3"/>
                        </w:rPr>
                        <w:t xml:space="preserve"> </w:t>
                      </w:r>
                      <w:r>
                        <w:rPr>
                          <w:b/>
                        </w:rPr>
                        <w:t>outcome</w:t>
                      </w:r>
                      <w:r>
                        <w:rPr>
                          <w:b/>
                          <w:spacing w:val="-5"/>
                        </w:rPr>
                        <w:t xml:space="preserve"> </w:t>
                      </w:r>
                      <w:r>
                        <w:rPr>
                          <w:b/>
                        </w:rPr>
                        <w:t>is</w:t>
                      </w:r>
                      <w:r>
                        <w:rPr>
                          <w:b/>
                          <w:spacing w:val="-4"/>
                        </w:rPr>
                        <w:t xml:space="preserve"> </w:t>
                      </w:r>
                      <w:r>
                        <w:rPr>
                          <w:b/>
                        </w:rPr>
                        <w:t>generally</w:t>
                      </w:r>
                      <w:r>
                        <w:rPr>
                          <w:b/>
                          <w:spacing w:val="-7"/>
                        </w:rPr>
                        <w:t xml:space="preserve"> </w:t>
                      </w:r>
                      <w:r>
                        <w:rPr>
                          <w:b/>
                          <w:spacing w:val="-2"/>
                        </w:rPr>
                        <w:t>final.</w:t>
                      </w:r>
                    </w:p>
                  </w:txbxContent>
                </v:textbox>
                <w10:wrap type="topAndBottom" anchorx="page"/>
              </v:shape>
            </w:pict>
          </mc:Fallback>
        </mc:AlternateContent>
      </w:r>
    </w:p>
    <w:p w14:paraId="45111803" w14:textId="77777777" w:rsidR="00AD048F" w:rsidRDefault="00AD048F">
      <w:pPr>
        <w:pStyle w:val="BodyText"/>
      </w:pPr>
    </w:p>
    <w:p w14:paraId="45111804" w14:textId="77777777" w:rsidR="00AD048F" w:rsidRDefault="00AD048F">
      <w:pPr>
        <w:pStyle w:val="BodyText"/>
      </w:pPr>
    </w:p>
    <w:p w14:paraId="45111805" w14:textId="77777777" w:rsidR="00AD048F" w:rsidRDefault="00AD048F">
      <w:pPr>
        <w:pStyle w:val="BodyText"/>
        <w:spacing w:before="20"/>
      </w:pPr>
    </w:p>
    <w:p w14:paraId="45111806" w14:textId="77777777" w:rsidR="00AD048F" w:rsidRDefault="00444DFD">
      <w:pPr>
        <w:spacing w:line="244" w:lineRule="auto"/>
        <w:ind w:left="940" w:right="988"/>
        <w:rPr>
          <w:b/>
        </w:rPr>
      </w:pPr>
      <w:r>
        <w:rPr>
          <w:b/>
          <w:spacing w:val="-2"/>
        </w:rPr>
        <w:t>Signed</w:t>
      </w:r>
      <w:r>
        <w:rPr>
          <w:spacing w:val="-2"/>
        </w:rPr>
        <w:t xml:space="preserve">……………………………………………………………………………… </w:t>
      </w:r>
      <w:r>
        <w:rPr>
          <w:b/>
        </w:rPr>
        <w:t>(Applicant</w:t>
      </w:r>
      <w:r>
        <w:rPr>
          <w:b/>
          <w:spacing w:val="-5"/>
        </w:rPr>
        <w:t xml:space="preserve"> </w:t>
      </w:r>
      <w:r>
        <w:rPr>
          <w:b/>
          <w:i/>
        </w:rPr>
        <w:t>or</w:t>
      </w:r>
      <w:r>
        <w:rPr>
          <w:b/>
          <w:i/>
          <w:spacing w:val="-4"/>
        </w:rPr>
        <w:t xml:space="preserve"> </w:t>
      </w:r>
      <w:r>
        <w:rPr>
          <w:b/>
        </w:rPr>
        <w:t>Applicant’s</w:t>
      </w:r>
      <w:r>
        <w:rPr>
          <w:b/>
          <w:spacing w:val="-6"/>
        </w:rPr>
        <w:t xml:space="preserve"> </w:t>
      </w:r>
      <w:r>
        <w:rPr>
          <w:b/>
        </w:rPr>
        <w:t>legal</w:t>
      </w:r>
      <w:r>
        <w:rPr>
          <w:b/>
          <w:spacing w:val="-3"/>
        </w:rPr>
        <w:t xml:space="preserve"> </w:t>
      </w:r>
      <w:r>
        <w:rPr>
          <w:b/>
        </w:rPr>
        <w:t>representative,</w:t>
      </w:r>
      <w:r>
        <w:rPr>
          <w:b/>
          <w:spacing w:val="-4"/>
        </w:rPr>
        <w:t xml:space="preserve"> </w:t>
      </w:r>
      <w:r>
        <w:rPr>
          <w:b/>
        </w:rPr>
        <w:t>for</w:t>
      </w:r>
      <w:r>
        <w:rPr>
          <w:b/>
          <w:spacing w:val="-4"/>
        </w:rPr>
        <w:t xml:space="preserve"> </w:t>
      </w:r>
      <w:r>
        <w:rPr>
          <w:b/>
        </w:rPr>
        <w:t>and</w:t>
      </w:r>
      <w:r>
        <w:rPr>
          <w:b/>
          <w:spacing w:val="-5"/>
        </w:rPr>
        <w:t xml:space="preserve"> </w:t>
      </w:r>
      <w:r>
        <w:rPr>
          <w:b/>
        </w:rPr>
        <w:t>on</w:t>
      </w:r>
      <w:r>
        <w:rPr>
          <w:b/>
          <w:spacing w:val="-4"/>
        </w:rPr>
        <w:t xml:space="preserve"> </w:t>
      </w:r>
      <w:r>
        <w:rPr>
          <w:b/>
        </w:rPr>
        <w:t>behalf</w:t>
      </w:r>
      <w:r>
        <w:rPr>
          <w:b/>
          <w:spacing w:val="-4"/>
        </w:rPr>
        <w:t xml:space="preserve"> </w:t>
      </w:r>
      <w:r>
        <w:rPr>
          <w:b/>
        </w:rPr>
        <w:t>of</w:t>
      </w:r>
      <w:r>
        <w:rPr>
          <w:b/>
          <w:spacing w:val="-4"/>
        </w:rPr>
        <w:t xml:space="preserve"> </w:t>
      </w:r>
      <w:r>
        <w:rPr>
          <w:b/>
        </w:rPr>
        <w:t>Applicant)</w:t>
      </w:r>
    </w:p>
    <w:p w14:paraId="45111807" w14:textId="77777777" w:rsidR="00AD048F" w:rsidRDefault="00AD048F">
      <w:pPr>
        <w:pStyle w:val="BodyText"/>
        <w:spacing w:before="244"/>
        <w:rPr>
          <w:b/>
        </w:rPr>
      </w:pPr>
    </w:p>
    <w:p w14:paraId="45111808" w14:textId="77777777" w:rsidR="00AD048F" w:rsidRDefault="00444DFD">
      <w:pPr>
        <w:pStyle w:val="BodyText"/>
        <w:ind w:left="940"/>
      </w:pPr>
      <w:r>
        <w:rPr>
          <w:b/>
          <w:spacing w:val="-2"/>
        </w:rPr>
        <w:t>Dated</w:t>
      </w:r>
      <w:r>
        <w:rPr>
          <w:spacing w:val="-2"/>
        </w:rPr>
        <w:t>……………………………………………………………………………….</w:t>
      </w:r>
    </w:p>
    <w:p w14:paraId="45111809" w14:textId="77777777" w:rsidR="00AD048F" w:rsidRDefault="00AD048F">
      <w:pPr>
        <w:pStyle w:val="BodyText"/>
        <w:spacing w:before="252"/>
      </w:pPr>
    </w:p>
    <w:p w14:paraId="4511180A" w14:textId="77777777" w:rsidR="00AD048F" w:rsidRDefault="00444DFD">
      <w:pPr>
        <w:spacing w:line="244" w:lineRule="auto"/>
        <w:ind w:left="940" w:right="473"/>
        <w:rPr>
          <w:b/>
        </w:rPr>
      </w:pPr>
      <w:r>
        <w:rPr>
          <w:b/>
          <w:spacing w:val="-2"/>
        </w:rPr>
        <w:t>Signed</w:t>
      </w:r>
      <w:r>
        <w:rPr>
          <w:spacing w:val="-2"/>
        </w:rPr>
        <w:t xml:space="preserve">……………………………………………………………………………… </w:t>
      </w:r>
      <w:r>
        <w:rPr>
          <w:b/>
        </w:rPr>
        <w:t>(Respondent</w:t>
      </w:r>
      <w:r>
        <w:rPr>
          <w:b/>
          <w:spacing w:val="-2"/>
        </w:rPr>
        <w:t xml:space="preserve"> </w:t>
      </w:r>
      <w:r>
        <w:rPr>
          <w:b/>
          <w:i/>
        </w:rPr>
        <w:t>or</w:t>
      </w:r>
      <w:r>
        <w:rPr>
          <w:b/>
          <w:i/>
          <w:spacing w:val="-6"/>
        </w:rPr>
        <w:t xml:space="preserve"> </w:t>
      </w:r>
      <w:r>
        <w:rPr>
          <w:b/>
        </w:rPr>
        <w:t>Respondent’s</w:t>
      </w:r>
      <w:r>
        <w:rPr>
          <w:b/>
          <w:spacing w:val="-6"/>
        </w:rPr>
        <w:t xml:space="preserve"> </w:t>
      </w:r>
      <w:r>
        <w:rPr>
          <w:b/>
        </w:rPr>
        <w:t>legal</w:t>
      </w:r>
      <w:r>
        <w:rPr>
          <w:b/>
          <w:spacing w:val="-3"/>
        </w:rPr>
        <w:t xml:space="preserve"> </w:t>
      </w:r>
      <w:r>
        <w:rPr>
          <w:b/>
        </w:rPr>
        <w:t>representative,</w:t>
      </w:r>
      <w:r>
        <w:rPr>
          <w:b/>
          <w:spacing w:val="-4"/>
        </w:rPr>
        <w:t xml:space="preserve"> </w:t>
      </w:r>
      <w:r>
        <w:rPr>
          <w:b/>
        </w:rPr>
        <w:t>for</w:t>
      </w:r>
      <w:r>
        <w:rPr>
          <w:b/>
          <w:spacing w:val="-4"/>
        </w:rPr>
        <w:t xml:space="preserve"> </w:t>
      </w:r>
      <w:r>
        <w:rPr>
          <w:b/>
        </w:rPr>
        <w:t>and</w:t>
      </w:r>
      <w:r>
        <w:rPr>
          <w:b/>
          <w:spacing w:val="-4"/>
        </w:rPr>
        <w:t xml:space="preserve"> </w:t>
      </w:r>
      <w:r>
        <w:rPr>
          <w:b/>
        </w:rPr>
        <w:t>on</w:t>
      </w:r>
      <w:r>
        <w:rPr>
          <w:b/>
          <w:spacing w:val="-5"/>
        </w:rPr>
        <w:t xml:space="preserve"> </w:t>
      </w:r>
      <w:r>
        <w:rPr>
          <w:b/>
        </w:rPr>
        <w:t>behalf</w:t>
      </w:r>
      <w:r>
        <w:rPr>
          <w:b/>
          <w:spacing w:val="-4"/>
        </w:rPr>
        <w:t xml:space="preserve"> </w:t>
      </w:r>
      <w:r>
        <w:rPr>
          <w:b/>
        </w:rPr>
        <w:t>of</w:t>
      </w:r>
      <w:r>
        <w:rPr>
          <w:b/>
          <w:spacing w:val="-1"/>
        </w:rPr>
        <w:t xml:space="preserve"> </w:t>
      </w:r>
      <w:r>
        <w:rPr>
          <w:b/>
        </w:rPr>
        <w:t>Respondent)</w:t>
      </w:r>
    </w:p>
    <w:p w14:paraId="4511180B" w14:textId="77777777" w:rsidR="00AD048F" w:rsidRDefault="00AD048F">
      <w:pPr>
        <w:pStyle w:val="BodyText"/>
        <w:spacing w:before="244"/>
        <w:rPr>
          <w:b/>
        </w:rPr>
      </w:pPr>
    </w:p>
    <w:p w14:paraId="4511180C" w14:textId="77777777" w:rsidR="00AD048F" w:rsidRDefault="00444DFD">
      <w:pPr>
        <w:pStyle w:val="BodyText"/>
        <w:ind w:left="940"/>
      </w:pPr>
      <w:r>
        <w:rPr>
          <w:b/>
          <w:spacing w:val="-2"/>
        </w:rPr>
        <w:t>Dated</w:t>
      </w:r>
      <w:r>
        <w:rPr>
          <w:spacing w:val="-2"/>
        </w:rPr>
        <w:t>………………………………………………………………………………….</w:t>
      </w:r>
    </w:p>
    <w:p w14:paraId="4511180D" w14:textId="77777777" w:rsidR="00AD048F" w:rsidRDefault="00AD048F">
      <w:pPr>
        <w:sectPr w:rsidR="00AD048F">
          <w:pgSz w:w="12240" w:h="15840"/>
          <w:pgMar w:top="1960" w:right="1320" w:bottom="1220" w:left="1580" w:header="938" w:footer="1024" w:gutter="0"/>
          <w:cols w:space="720"/>
        </w:sectPr>
      </w:pPr>
    </w:p>
    <w:p w14:paraId="4511180E" w14:textId="77777777" w:rsidR="00AD048F" w:rsidRDefault="00AD048F">
      <w:pPr>
        <w:pStyle w:val="BodyText"/>
      </w:pPr>
    </w:p>
    <w:p w14:paraId="4511180F" w14:textId="77777777" w:rsidR="00AD048F" w:rsidRDefault="00AD048F">
      <w:pPr>
        <w:pStyle w:val="BodyText"/>
      </w:pPr>
    </w:p>
    <w:p w14:paraId="45111810" w14:textId="77777777" w:rsidR="00AD048F" w:rsidRDefault="00AD048F">
      <w:pPr>
        <w:pStyle w:val="BodyText"/>
      </w:pPr>
    </w:p>
    <w:p w14:paraId="45111811" w14:textId="77777777" w:rsidR="00AD048F" w:rsidRDefault="00AD048F">
      <w:pPr>
        <w:pStyle w:val="BodyText"/>
        <w:spacing w:before="11"/>
      </w:pPr>
    </w:p>
    <w:p w14:paraId="45111812" w14:textId="77777777" w:rsidR="00AD048F" w:rsidRDefault="00444DFD">
      <w:pPr>
        <w:pStyle w:val="BodyText"/>
        <w:ind w:left="220" w:right="473"/>
      </w:pPr>
      <w:r>
        <w:t>Please</w:t>
      </w:r>
      <w:r>
        <w:rPr>
          <w:spacing w:val="-2"/>
        </w:rPr>
        <w:t xml:space="preserve"> </w:t>
      </w:r>
      <w:r>
        <w:t>send</w:t>
      </w:r>
      <w:r>
        <w:rPr>
          <w:spacing w:val="-2"/>
        </w:rPr>
        <w:t xml:space="preserve"> </w:t>
      </w:r>
      <w:r>
        <w:t>your</w:t>
      </w:r>
      <w:r>
        <w:rPr>
          <w:spacing w:val="-2"/>
        </w:rPr>
        <w:t xml:space="preserve"> </w:t>
      </w:r>
      <w:r>
        <w:t>completed</w:t>
      </w:r>
      <w:r>
        <w:rPr>
          <w:spacing w:val="-4"/>
        </w:rPr>
        <w:t xml:space="preserve"> </w:t>
      </w:r>
      <w:r>
        <w:t>form,</w:t>
      </w:r>
      <w:r>
        <w:rPr>
          <w:spacing w:val="-2"/>
        </w:rPr>
        <w:t xml:space="preserve"> </w:t>
      </w:r>
      <w:r>
        <w:t>preferably</w:t>
      </w:r>
      <w:r>
        <w:rPr>
          <w:spacing w:val="-5"/>
        </w:rPr>
        <w:t xml:space="preserve"> </w:t>
      </w:r>
      <w:r>
        <w:t>by</w:t>
      </w:r>
      <w:r>
        <w:rPr>
          <w:spacing w:val="-5"/>
        </w:rPr>
        <w:t xml:space="preserve"> </w:t>
      </w:r>
      <w:r>
        <w:t>email, to</w:t>
      </w:r>
      <w:r>
        <w:rPr>
          <w:spacing w:val="-2"/>
        </w:rPr>
        <w:t xml:space="preserve"> </w:t>
      </w:r>
      <w:hyperlink r:id="rId9">
        <w:r>
          <w:rPr>
            <w:u w:val="single"/>
          </w:rPr>
          <w:t>info@ifla.org.uk</w:t>
        </w:r>
        <w:r>
          <w:t>,</w:t>
        </w:r>
      </w:hyperlink>
      <w:r>
        <w:rPr>
          <w:spacing w:val="-2"/>
        </w:rPr>
        <w:t xml:space="preserve"> </w:t>
      </w:r>
      <w:r>
        <w:t>or</w:t>
      </w:r>
      <w:r>
        <w:rPr>
          <w:spacing w:val="-1"/>
        </w:rPr>
        <w:t xml:space="preserve"> </w:t>
      </w:r>
      <w:r>
        <w:t>it</w:t>
      </w:r>
      <w:r>
        <w:rPr>
          <w:spacing w:val="-1"/>
        </w:rPr>
        <w:t xml:space="preserve"> </w:t>
      </w:r>
      <w:r>
        <w:t>can</w:t>
      </w:r>
      <w:r>
        <w:rPr>
          <w:spacing w:val="-2"/>
        </w:rPr>
        <w:t xml:space="preserve"> </w:t>
      </w:r>
      <w:r>
        <w:t>be</w:t>
      </w:r>
      <w:r>
        <w:rPr>
          <w:spacing w:val="-2"/>
        </w:rPr>
        <w:t xml:space="preserve"> </w:t>
      </w:r>
      <w:r>
        <w:t>sent</w:t>
      </w:r>
      <w:r>
        <w:rPr>
          <w:spacing w:val="-1"/>
        </w:rPr>
        <w:t xml:space="preserve"> </w:t>
      </w:r>
      <w:r>
        <w:t>by post to IFLA, 91-95 Southwark Bridge Road, London SE1 0AX.</w:t>
      </w:r>
    </w:p>
    <w:p w14:paraId="45111813" w14:textId="77777777" w:rsidR="00AD048F" w:rsidRDefault="00AD048F">
      <w:pPr>
        <w:pStyle w:val="BodyText"/>
      </w:pPr>
    </w:p>
    <w:p w14:paraId="45111814" w14:textId="77777777" w:rsidR="00AD048F" w:rsidRDefault="00AD048F">
      <w:pPr>
        <w:pStyle w:val="BodyText"/>
        <w:spacing w:before="1"/>
      </w:pPr>
    </w:p>
    <w:p w14:paraId="45111815" w14:textId="77777777" w:rsidR="00AD048F" w:rsidRDefault="00444DFD">
      <w:pPr>
        <w:pStyle w:val="BodyText"/>
        <w:ind w:left="220" w:right="473"/>
        <w:jc w:val="both"/>
      </w:pPr>
      <w:r>
        <w:t>Note that by submitting this Form, the parties consent to the processing by IFLA (and/or by Resolution, on IFLA’s behalf) of the information and personal data provided in it and in associated documentation for the purposes of this Children Scheme arbitration. This includes retaining and storing the information and personal data for as long as is necessary in connection with this agreement. It may also be retained for research, training and statistical purposes in connection with family arbitration, but on the understanding that if so used, any information or details about individuals will have been removed so that they cannot be personally identified.</w:t>
      </w:r>
    </w:p>
    <w:p w14:paraId="45111816" w14:textId="77777777" w:rsidR="00AD048F" w:rsidRDefault="00AD048F">
      <w:pPr>
        <w:jc w:val="both"/>
        <w:sectPr w:rsidR="00AD048F">
          <w:pgSz w:w="12240" w:h="15840"/>
          <w:pgMar w:top="1960" w:right="1320" w:bottom="1220" w:left="1580" w:header="938" w:footer="1024" w:gutter="0"/>
          <w:cols w:space="720"/>
        </w:sectPr>
      </w:pPr>
    </w:p>
    <w:p w14:paraId="45111817" w14:textId="77777777" w:rsidR="00AD048F" w:rsidRDefault="00444DFD">
      <w:pPr>
        <w:pStyle w:val="Heading1"/>
        <w:spacing w:before="200" w:line="480" w:lineRule="auto"/>
        <w:ind w:left="1866" w:right="1510" w:hanging="5"/>
      </w:pPr>
      <w:r>
        <w:lastRenderedPageBreak/>
        <w:t>FAMILY</w:t>
      </w:r>
      <w:r>
        <w:rPr>
          <w:spacing w:val="-8"/>
        </w:rPr>
        <w:t xml:space="preserve"> </w:t>
      </w:r>
      <w:r>
        <w:t>LAW</w:t>
      </w:r>
      <w:r>
        <w:rPr>
          <w:spacing w:val="-9"/>
        </w:rPr>
        <w:t xml:space="preserve"> </w:t>
      </w:r>
      <w:r>
        <w:t>ARBITRATION</w:t>
      </w:r>
      <w:r>
        <w:rPr>
          <w:spacing w:val="-10"/>
        </w:rPr>
        <w:t xml:space="preserve"> </w:t>
      </w:r>
      <w:r>
        <w:t>CHILDREN</w:t>
      </w:r>
      <w:r>
        <w:rPr>
          <w:spacing w:val="-10"/>
        </w:rPr>
        <w:t xml:space="preserve"> </w:t>
      </w:r>
      <w:r>
        <w:t>SCHEME FORM</w:t>
      </w:r>
      <w:r>
        <w:rPr>
          <w:spacing w:val="-8"/>
        </w:rPr>
        <w:t xml:space="preserve"> </w:t>
      </w:r>
      <w:r>
        <w:t>ARB1CS</w:t>
      </w:r>
      <w:r>
        <w:rPr>
          <w:spacing w:val="-7"/>
        </w:rPr>
        <w:t xml:space="preserve"> </w:t>
      </w:r>
      <w:r>
        <w:t>SAFEGUARDING</w:t>
      </w:r>
      <w:r>
        <w:rPr>
          <w:spacing w:val="-8"/>
        </w:rPr>
        <w:t xml:space="preserve"> </w:t>
      </w:r>
      <w:r>
        <w:rPr>
          <w:spacing w:val="-2"/>
        </w:rPr>
        <w:t>QUESTIONNAIRE</w:t>
      </w:r>
    </w:p>
    <w:p w14:paraId="45111818" w14:textId="77777777" w:rsidR="00AD048F" w:rsidRDefault="00444DFD">
      <w:pPr>
        <w:pStyle w:val="BodyText"/>
        <w:spacing w:before="250"/>
        <w:ind w:left="220" w:right="473"/>
      </w:pPr>
      <w:r>
        <w:t>Each</w:t>
      </w:r>
      <w:r>
        <w:rPr>
          <w:spacing w:val="-3"/>
        </w:rPr>
        <w:t xml:space="preserve"> </w:t>
      </w:r>
      <w:r>
        <w:t>party</w:t>
      </w:r>
      <w:r>
        <w:rPr>
          <w:spacing w:val="-5"/>
        </w:rPr>
        <w:t xml:space="preserve"> </w:t>
      </w:r>
      <w:r>
        <w:t>should</w:t>
      </w:r>
      <w:r>
        <w:rPr>
          <w:spacing w:val="-3"/>
        </w:rPr>
        <w:t xml:space="preserve"> </w:t>
      </w:r>
      <w:r>
        <w:t>complete</w:t>
      </w:r>
      <w:r>
        <w:rPr>
          <w:spacing w:val="-5"/>
        </w:rPr>
        <w:t xml:space="preserve"> </w:t>
      </w:r>
      <w:r>
        <w:t>and</w:t>
      </w:r>
      <w:r>
        <w:rPr>
          <w:spacing w:val="-3"/>
        </w:rPr>
        <w:t xml:space="preserve"> </w:t>
      </w:r>
      <w:r>
        <w:t>individually</w:t>
      </w:r>
      <w:r>
        <w:rPr>
          <w:spacing w:val="-5"/>
        </w:rPr>
        <w:t xml:space="preserve"> </w:t>
      </w:r>
      <w:r>
        <w:t>sign a</w:t>
      </w:r>
      <w:r>
        <w:rPr>
          <w:spacing w:val="-3"/>
        </w:rPr>
        <w:t xml:space="preserve"> </w:t>
      </w:r>
      <w:r>
        <w:t>copy</w:t>
      </w:r>
      <w:r>
        <w:rPr>
          <w:spacing w:val="-5"/>
        </w:rPr>
        <w:t xml:space="preserve"> </w:t>
      </w:r>
      <w:r>
        <w:t>of</w:t>
      </w:r>
      <w:r>
        <w:rPr>
          <w:spacing w:val="-3"/>
        </w:rPr>
        <w:t xml:space="preserve"> </w:t>
      </w:r>
      <w:r>
        <w:t>this</w:t>
      </w:r>
      <w:r>
        <w:rPr>
          <w:spacing w:val="-2"/>
        </w:rPr>
        <w:t xml:space="preserve"> </w:t>
      </w:r>
      <w:r>
        <w:t>Safeguarding</w:t>
      </w:r>
      <w:r>
        <w:rPr>
          <w:spacing w:val="-5"/>
        </w:rPr>
        <w:t xml:space="preserve"> </w:t>
      </w:r>
      <w:r>
        <w:t>Questionnaire. (Please make further copies as necessary.)</w:t>
      </w:r>
    </w:p>
    <w:p w14:paraId="45111819" w14:textId="77777777" w:rsidR="00AD048F" w:rsidRDefault="00AD048F">
      <w:pPr>
        <w:pStyle w:val="BodyText"/>
        <w:spacing w:before="252"/>
      </w:pPr>
    </w:p>
    <w:p w14:paraId="4511181A" w14:textId="77777777" w:rsidR="00AD048F" w:rsidRDefault="00444DFD">
      <w:pPr>
        <w:pStyle w:val="BodyText"/>
        <w:tabs>
          <w:tab w:val="left" w:pos="1660"/>
        </w:tabs>
        <w:ind w:left="220"/>
      </w:pPr>
      <w:r>
        <w:rPr>
          <w:spacing w:val="-4"/>
        </w:rPr>
        <w:t>Name</w:t>
      </w:r>
      <w:r>
        <w:tab/>
      </w:r>
      <w:r>
        <w:rPr>
          <w:spacing w:val="-2"/>
        </w:rPr>
        <w:t>………………………………………………………………………………</w:t>
      </w:r>
    </w:p>
    <w:p w14:paraId="4511181B" w14:textId="77777777" w:rsidR="00AD048F" w:rsidRDefault="00AD048F">
      <w:pPr>
        <w:pStyle w:val="BodyText"/>
      </w:pPr>
    </w:p>
    <w:p w14:paraId="4511181C" w14:textId="77777777" w:rsidR="00AD048F" w:rsidRDefault="00AD048F">
      <w:pPr>
        <w:pStyle w:val="BodyText"/>
      </w:pPr>
    </w:p>
    <w:p w14:paraId="4511181D" w14:textId="77777777" w:rsidR="00AD048F" w:rsidRDefault="00444DFD">
      <w:pPr>
        <w:pStyle w:val="BodyText"/>
        <w:tabs>
          <w:tab w:val="left" w:pos="3820"/>
        </w:tabs>
        <w:ind w:left="220"/>
      </w:pPr>
      <w:r>
        <w:t>Applicant</w:t>
      </w:r>
      <w:r>
        <w:rPr>
          <w:spacing w:val="-4"/>
        </w:rPr>
        <w:t xml:space="preserve"> </w:t>
      </w:r>
      <w:r>
        <w:t>/</w:t>
      </w:r>
      <w:r>
        <w:rPr>
          <w:spacing w:val="-2"/>
        </w:rPr>
        <w:t xml:space="preserve"> </w:t>
      </w:r>
      <w:r>
        <w:t>Respondent</w:t>
      </w:r>
      <w:r>
        <w:rPr>
          <w:spacing w:val="-4"/>
        </w:rPr>
        <w:t xml:space="preserve"> </w:t>
      </w:r>
      <w:r>
        <w:t>/</w:t>
      </w:r>
      <w:r>
        <w:rPr>
          <w:spacing w:val="-1"/>
        </w:rPr>
        <w:t xml:space="preserve"> </w:t>
      </w:r>
      <w:r>
        <w:t>Other</w:t>
      </w:r>
      <w:r>
        <w:rPr>
          <w:spacing w:val="-3"/>
        </w:rPr>
        <w:t xml:space="preserve"> </w:t>
      </w:r>
      <w:r>
        <w:rPr>
          <w:spacing w:val="-4"/>
        </w:rPr>
        <w:t>Party</w:t>
      </w:r>
      <w:r>
        <w:tab/>
      </w:r>
      <w:r>
        <w:rPr>
          <w:spacing w:val="-2"/>
        </w:rPr>
        <w:t>…………………………………………………….</w:t>
      </w:r>
    </w:p>
    <w:p w14:paraId="4511181E" w14:textId="77777777" w:rsidR="00AD048F" w:rsidRDefault="00AD048F">
      <w:pPr>
        <w:pStyle w:val="BodyText"/>
      </w:pPr>
    </w:p>
    <w:p w14:paraId="4511181F" w14:textId="77777777" w:rsidR="00AD048F" w:rsidRDefault="00AD048F">
      <w:pPr>
        <w:pStyle w:val="BodyText"/>
        <w:spacing w:before="1"/>
      </w:pPr>
    </w:p>
    <w:p w14:paraId="45111820" w14:textId="77777777" w:rsidR="00AD048F" w:rsidRDefault="00444DFD">
      <w:pPr>
        <w:pStyle w:val="ListParagraph"/>
        <w:numPr>
          <w:ilvl w:val="0"/>
          <w:numId w:val="2"/>
        </w:numPr>
        <w:tabs>
          <w:tab w:val="left" w:pos="940"/>
        </w:tabs>
        <w:spacing w:before="1"/>
        <w:ind w:right="722"/>
      </w:pPr>
      <w:r>
        <w:t>Have</w:t>
      </w:r>
      <w:r>
        <w:rPr>
          <w:spacing w:val="-3"/>
        </w:rPr>
        <w:t xml:space="preserve"> </w:t>
      </w:r>
      <w:r>
        <w:t>there</w:t>
      </w:r>
      <w:r>
        <w:rPr>
          <w:spacing w:val="-4"/>
        </w:rPr>
        <w:t xml:space="preserve"> </w:t>
      </w:r>
      <w:r>
        <w:t>been</w:t>
      </w:r>
      <w:r>
        <w:rPr>
          <w:spacing w:val="-5"/>
        </w:rPr>
        <w:t xml:space="preserve"> </w:t>
      </w:r>
      <w:r>
        <w:t>any</w:t>
      </w:r>
      <w:r>
        <w:rPr>
          <w:spacing w:val="-4"/>
        </w:rPr>
        <w:t xml:space="preserve"> </w:t>
      </w:r>
      <w:r>
        <w:t>court</w:t>
      </w:r>
      <w:r>
        <w:rPr>
          <w:spacing w:val="-5"/>
        </w:rPr>
        <w:t xml:space="preserve"> </w:t>
      </w:r>
      <w:r>
        <w:t>proceedings</w:t>
      </w:r>
      <w:r>
        <w:rPr>
          <w:spacing w:val="-3"/>
        </w:rPr>
        <w:t xml:space="preserve"> </w:t>
      </w:r>
      <w:r>
        <w:t>in</w:t>
      </w:r>
      <w:r>
        <w:rPr>
          <w:spacing w:val="-3"/>
        </w:rPr>
        <w:t xml:space="preserve"> </w:t>
      </w:r>
      <w:r>
        <w:t>relation</w:t>
      </w:r>
      <w:r>
        <w:rPr>
          <w:spacing w:val="-5"/>
        </w:rPr>
        <w:t xml:space="preserve"> </w:t>
      </w:r>
      <w:r>
        <w:t>to</w:t>
      </w:r>
      <w:r>
        <w:rPr>
          <w:spacing w:val="-3"/>
        </w:rPr>
        <w:t xml:space="preserve"> </w:t>
      </w:r>
      <w:r>
        <w:t>the</w:t>
      </w:r>
      <w:r>
        <w:rPr>
          <w:spacing w:val="-3"/>
        </w:rPr>
        <w:t xml:space="preserve"> </w:t>
      </w:r>
      <w:r>
        <w:t>child(ren),</w:t>
      </w:r>
      <w:r>
        <w:rPr>
          <w:spacing w:val="-3"/>
        </w:rPr>
        <w:t xml:space="preserve"> </w:t>
      </w:r>
      <w:r>
        <w:t>or</w:t>
      </w:r>
      <w:r>
        <w:rPr>
          <w:spacing w:val="-3"/>
        </w:rPr>
        <w:t xml:space="preserve"> </w:t>
      </w:r>
      <w:r>
        <w:t>your</w:t>
      </w:r>
      <w:r>
        <w:rPr>
          <w:spacing w:val="-3"/>
        </w:rPr>
        <w:t xml:space="preserve"> </w:t>
      </w:r>
      <w:r>
        <w:t>marriage</w:t>
      </w:r>
      <w:r>
        <w:rPr>
          <w:spacing w:val="-3"/>
        </w:rPr>
        <w:t xml:space="preserve"> </w:t>
      </w:r>
      <w:r>
        <w:t>or relationship, other than as mentioned in paragraph 6 of Form ARB1CS?</w:t>
      </w:r>
    </w:p>
    <w:p w14:paraId="45111821" w14:textId="77777777" w:rsidR="00AD048F" w:rsidRDefault="00444DFD">
      <w:pPr>
        <w:pStyle w:val="BodyText"/>
        <w:spacing w:line="251" w:lineRule="exact"/>
        <w:ind w:right="1131"/>
        <w:jc w:val="right"/>
      </w:pPr>
      <w:r>
        <w:t>Yes</w:t>
      </w:r>
      <w:r>
        <w:rPr>
          <w:spacing w:val="-1"/>
        </w:rPr>
        <w:t xml:space="preserve"> </w:t>
      </w:r>
      <w:r>
        <w:t xml:space="preserve">/ </w:t>
      </w:r>
      <w:r>
        <w:rPr>
          <w:spacing w:val="-5"/>
        </w:rPr>
        <w:t>No</w:t>
      </w:r>
    </w:p>
    <w:p w14:paraId="45111822" w14:textId="77777777" w:rsidR="00AD048F" w:rsidRDefault="00AD048F">
      <w:pPr>
        <w:pStyle w:val="BodyText"/>
      </w:pPr>
    </w:p>
    <w:p w14:paraId="45111823" w14:textId="77777777" w:rsidR="00AD048F" w:rsidRDefault="00444DFD">
      <w:pPr>
        <w:pStyle w:val="BodyText"/>
        <w:ind w:left="940" w:right="592"/>
      </w:pPr>
      <w:r>
        <w:t>(If</w:t>
      </w:r>
      <w:r>
        <w:rPr>
          <w:spacing w:val="-2"/>
        </w:rPr>
        <w:t xml:space="preserve"> </w:t>
      </w:r>
      <w:r>
        <w:t>‘Yes’,</w:t>
      </w:r>
      <w:r>
        <w:rPr>
          <w:spacing w:val="-2"/>
        </w:rPr>
        <w:t xml:space="preserve"> </w:t>
      </w:r>
      <w:r>
        <w:t>please</w:t>
      </w:r>
      <w:r>
        <w:rPr>
          <w:spacing w:val="-4"/>
        </w:rPr>
        <w:t xml:space="preserve"> </w:t>
      </w:r>
      <w:r>
        <w:t>identify</w:t>
      </w:r>
      <w:r>
        <w:rPr>
          <w:spacing w:val="-5"/>
        </w:rPr>
        <w:t xml:space="preserve"> </w:t>
      </w:r>
      <w:r>
        <w:t>the</w:t>
      </w:r>
      <w:r>
        <w:rPr>
          <w:spacing w:val="-2"/>
        </w:rPr>
        <w:t xml:space="preserve"> </w:t>
      </w:r>
      <w:r>
        <w:t>nature</w:t>
      </w:r>
      <w:r>
        <w:rPr>
          <w:spacing w:val="-4"/>
        </w:rPr>
        <w:t xml:space="preserve"> </w:t>
      </w:r>
      <w:r>
        <w:t>of</w:t>
      </w:r>
      <w:r>
        <w:rPr>
          <w:spacing w:val="-4"/>
        </w:rPr>
        <w:t xml:space="preserve"> </w:t>
      </w:r>
      <w:r>
        <w:t>the</w:t>
      </w:r>
      <w:r>
        <w:rPr>
          <w:spacing w:val="-2"/>
        </w:rPr>
        <w:t xml:space="preserve"> </w:t>
      </w:r>
      <w:r>
        <w:t>proceedings,</w:t>
      </w:r>
      <w:r>
        <w:rPr>
          <w:spacing w:val="-2"/>
        </w:rPr>
        <w:t xml:space="preserve"> </w:t>
      </w:r>
      <w:r>
        <w:t>in</w:t>
      </w:r>
      <w:r>
        <w:rPr>
          <w:spacing w:val="-2"/>
        </w:rPr>
        <w:t xml:space="preserve"> </w:t>
      </w:r>
      <w:r>
        <w:t>which</w:t>
      </w:r>
      <w:r>
        <w:rPr>
          <w:spacing w:val="-2"/>
        </w:rPr>
        <w:t xml:space="preserve"> </w:t>
      </w:r>
      <w:r>
        <w:t>court</w:t>
      </w:r>
      <w:r>
        <w:rPr>
          <w:spacing w:val="-1"/>
        </w:rPr>
        <w:t xml:space="preserve"> </w:t>
      </w:r>
      <w:r>
        <w:t>they</w:t>
      </w:r>
      <w:r>
        <w:rPr>
          <w:spacing w:val="-4"/>
        </w:rPr>
        <w:t xml:space="preserve"> </w:t>
      </w:r>
      <w:r>
        <w:t>took</w:t>
      </w:r>
      <w:r>
        <w:rPr>
          <w:spacing w:val="-5"/>
        </w:rPr>
        <w:t xml:space="preserve"> </w:t>
      </w:r>
      <w:r>
        <w:t>place and the outcome. Please attach copies of any relevant documents and court orders.)</w:t>
      </w:r>
    </w:p>
    <w:p w14:paraId="45111824" w14:textId="77777777" w:rsidR="00AD048F" w:rsidRDefault="00AD048F">
      <w:pPr>
        <w:pStyle w:val="BodyText"/>
      </w:pPr>
    </w:p>
    <w:p w14:paraId="45111825" w14:textId="77777777" w:rsidR="00AD048F" w:rsidRDefault="00444DFD">
      <w:pPr>
        <w:ind w:left="940"/>
      </w:pPr>
      <w:r>
        <w:rPr>
          <w:spacing w:val="-2"/>
        </w:rPr>
        <w:t>…………………………………………………………………………………………</w:t>
      </w:r>
    </w:p>
    <w:p w14:paraId="45111826" w14:textId="77777777" w:rsidR="00AD048F" w:rsidRDefault="00AD048F">
      <w:pPr>
        <w:pStyle w:val="BodyText"/>
      </w:pPr>
    </w:p>
    <w:p w14:paraId="45111827" w14:textId="77777777" w:rsidR="00AD048F" w:rsidRDefault="00444DFD">
      <w:pPr>
        <w:ind w:left="940"/>
      </w:pPr>
      <w:r>
        <w:rPr>
          <w:spacing w:val="-2"/>
        </w:rPr>
        <w:t>…………………………………………………………………………………………</w:t>
      </w:r>
    </w:p>
    <w:p w14:paraId="45111828" w14:textId="77777777" w:rsidR="00AD048F" w:rsidRDefault="00AD048F">
      <w:pPr>
        <w:pStyle w:val="BodyText"/>
      </w:pPr>
    </w:p>
    <w:p w14:paraId="45111829" w14:textId="77777777" w:rsidR="00AD048F" w:rsidRDefault="00AD048F">
      <w:pPr>
        <w:pStyle w:val="BodyText"/>
      </w:pPr>
    </w:p>
    <w:p w14:paraId="4511182A" w14:textId="77777777" w:rsidR="00AD048F" w:rsidRDefault="00AD048F">
      <w:pPr>
        <w:pStyle w:val="BodyText"/>
        <w:spacing w:before="1"/>
      </w:pPr>
    </w:p>
    <w:p w14:paraId="4511182B" w14:textId="77777777" w:rsidR="00AD048F" w:rsidRDefault="00444DFD">
      <w:pPr>
        <w:pStyle w:val="ListParagraph"/>
        <w:numPr>
          <w:ilvl w:val="0"/>
          <w:numId w:val="2"/>
        </w:numPr>
        <w:tabs>
          <w:tab w:val="left" w:pos="940"/>
        </w:tabs>
        <w:ind w:right="1015"/>
      </w:pPr>
      <w:r>
        <w:t>Has a child protection plan been put in place by a local authority in relation to the child(ren),</w:t>
      </w:r>
      <w:r>
        <w:rPr>
          <w:spacing w:val="-4"/>
        </w:rPr>
        <w:t xml:space="preserve"> </w:t>
      </w:r>
      <w:r>
        <w:t>or</w:t>
      </w:r>
      <w:r>
        <w:rPr>
          <w:spacing w:val="-5"/>
        </w:rPr>
        <w:t xml:space="preserve"> </w:t>
      </w:r>
      <w:r>
        <w:t>have</w:t>
      </w:r>
      <w:r>
        <w:rPr>
          <w:spacing w:val="-3"/>
        </w:rPr>
        <w:t xml:space="preserve"> </w:t>
      </w:r>
      <w:r>
        <w:t>a</w:t>
      </w:r>
      <w:r>
        <w:rPr>
          <w:spacing w:val="-4"/>
        </w:rPr>
        <w:t xml:space="preserve"> </w:t>
      </w:r>
      <w:r>
        <w:t>local</w:t>
      </w:r>
      <w:r>
        <w:rPr>
          <w:spacing w:val="-3"/>
        </w:rPr>
        <w:t xml:space="preserve"> </w:t>
      </w:r>
      <w:r>
        <w:t>authority’s</w:t>
      </w:r>
      <w:r>
        <w:rPr>
          <w:spacing w:val="-4"/>
        </w:rPr>
        <w:t xml:space="preserve"> </w:t>
      </w:r>
      <w:r>
        <w:t>children’s</w:t>
      </w:r>
      <w:r>
        <w:rPr>
          <w:spacing w:val="-4"/>
        </w:rPr>
        <w:t xml:space="preserve"> </w:t>
      </w:r>
      <w:r>
        <w:t>services</w:t>
      </w:r>
      <w:r>
        <w:rPr>
          <w:spacing w:val="-4"/>
        </w:rPr>
        <w:t xml:space="preserve"> </w:t>
      </w:r>
      <w:r>
        <w:t>been</w:t>
      </w:r>
      <w:r>
        <w:rPr>
          <w:spacing w:val="-4"/>
        </w:rPr>
        <w:t xml:space="preserve"> </w:t>
      </w:r>
      <w:r>
        <w:t>involved</w:t>
      </w:r>
      <w:r>
        <w:rPr>
          <w:spacing w:val="-5"/>
        </w:rPr>
        <w:t xml:space="preserve"> </w:t>
      </w:r>
      <w:r>
        <w:t>in</w:t>
      </w:r>
      <w:r>
        <w:rPr>
          <w:spacing w:val="-4"/>
        </w:rPr>
        <w:t xml:space="preserve"> </w:t>
      </w:r>
      <w:r>
        <w:t>any</w:t>
      </w:r>
      <w:r>
        <w:rPr>
          <w:spacing w:val="-5"/>
        </w:rPr>
        <w:t xml:space="preserve"> </w:t>
      </w:r>
      <w:r>
        <w:t>way?</w:t>
      </w:r>
    </w:p>
    <w:p w14:paraId="4511182C" w14:textId="77777777" w:rsidR="00AD048F" w:rsidRDefault="00444DFD">
      <w:pPr>
        <w:pStyle w:val="BodyText"/>
        <w:spacing w:before="1"/>
        <w:ind w:left="5261"/>
      </w:pPr>
      <w:r>
        <w:t>Yes</w:t>
      </w:r>
      <w:r>
        <w:rPr>
          <w:spacing w:val="-3"/>
        </w:rPr>
        <w:t xml:space="preserve"> </w:t>
      </w:r>
      <w:r>
        <w:t>/</w:t>
      </w:r>
      <w:r>
        <w:rPr>
          <w:spacing w:val="-1"/>
        </w:rPr>
        <w:t xml:space="preserve"> </w:t>
      </w:r>
      <w:r>
        <w:t>No,</w:t>
      </w:r>
      <w:r>
        <w:rPr>
          <w:spacing w:val="-2"/>
        </w:rPr>
        <w:t xml:space="preserve"> </w:t>
      </w:r>
      <w:r>
        <w:t>or</w:t>
      </w:r>
      <w:r>
        <w:rPr>
          <w:spacing w:val="-3"/>
        </w:rPr>
        <w:t xml:space="preserve"> </w:t>
      </w:r>
      <w:r>
        <w:t>not</w:t>
      </w:r>
      <w:r>
        <w:rPr>
          <w:spacing w:val="-1"/>
        </w:rPr>
        <w:t xml:space="preserve"> </w:t>
      </w:r>
      <w:r>
        <w:t>to</w:t>
      </w:r>
      <w:r>
        <w:rPr>
          <w:spacing w:val="-2"/>
        </w:rPr>
        <w:t xml:space="preserve"> </w:t>
      </w:r>
      <w:r>
        <w:t>my</w:t>
      </w:r>
      <w:r>
        <w:rPr>
          <w:spacing w:val="-3"/>
        </w:rPr>
        <w:t xml:space="preserve"> </w:t>
      </w:r>
      <w:r>
        <w:rPr>
          <w:spacing w:val="-2"/>
        </w:rPr>
        <w:t>knowledge</w:t>
      </w:r>
    </w:p>
    <w:p w14:paraId="4511182D" w14:textId="77777777" w:rsidR="00AD048F" w:rsidRDefault="00AD048F">
      <w:pPr>
        <w:pStyle w:val="BodyText"/>
        <w:spacing w:before="1"/>
      </w:pPr>
    </w:p>
    <w:p w14:paraId="4511182E" w14:textId="77777777" w:rsidR="00AD048F" w:rsidRDefault="00444DFD">
      <w:pPr>
        <w:pStyle w:val="BodyText"/>
        <w:spacing w:line="252" w:lineRule="exact"/>
        <w:ind w:left="940"/>
      </w:pPr>
      <w:r>
        <w:t>(If</w:t>
      </w:r>
      <w:r>
        <w:rPr>
          <w:spacing w:val="-5"/>
        </w:rPr>
        <w:t xml:space="preserve"> </w:t>
      </w:r>
      <w:r>
        <w:t>‘Yes’,</w:t>
      </w:r>
      <w:r>
        <w:rPr>
          <w:spacing w:val="-5"/>
        </w:rPr>
        <w:t xml:space="preserve"> </w:t>
      </w:r>
      <w:r>
        <w:t>please</w:t>
      </w:r>
      <w:r>
        <w:rPr>
          <w:spacing w:val="-4"/>
        </w:rPr>
        <w:t xml:space="preserve"> </w:t>
      </w:r>
      <w:r>
        <w:t>provide</w:t>
      </w:r>
      <w:r>
        <w:rPr>
          <w:spacing w:val="-5"/>
        </w:rPr>
        <w:t xml:space="preserve"> </w:t>
      </w:r>
      <w:r>
        <w:t>details</w:t>
      </w:r>
      <w:r>
        <w:rPr>
          <w:spacing w:val="-6"/>
        </w:rPr>
        <w:t xml:space="preserve"> </w:t>
      </w:r>
      <w:r>
        <w:t>and</w:t>
      </w:r>
      <w:r>
        <w:rPr>
          <w:spacing w:val="-5"/>
        </w:rPr>
        <w:t xml:space="preserve"> </w:t>
      </w:r>
      <w:r>
        <w:t>say</w:t>
      </w:r>
      <w:r>
        <w:rPr>
          <w:spacing w:val="-6"/>
        </w:rPr>
        <w:t xml:space="preserve"> </w:t>
      </w:r>
      <w:r>
        <w:t>whether</w:t>
      </w:r>
      <w:r>
        <w:rPr>
          <w:spacing w:val="-5"/>
        </w:rPr>
        <w:t xml:space="preserve"> </w:t>
      </w:r>
      <w:r>
        <w:t>the</w:t>
      </w:r>
      <w:r>
        <w:rPr>
          <w:spacing w:val="-4"/>
        </w:rPr>
        <w:t xml:space="preserve"> </w:t>
      </w:r>
      <w:r>
        <w:t>local</w:t>
      </w:r>
      <w:r>
        <w:rPr>
          <w:spacing w:val="-6"/>
        </w:rPr>
        <w:t xml:space="preserve"> </w:t>
      </w:r>
      <w:r>
        <w:t>authority’s</w:t>
      </w:r>
      <w:r>
        <w:rPr>
          <w:spacing w:val="-7"/>
        </w:rPr>
        <w:t xml:space="preserve"> </w:t>
      </w:r>
      <w:r>
        <w:t>involvement</w:t>
      </w:r>
      <w:r>
        <w:rPr>
          <w:spacing w:val="-3"/>
        </w:rPr>
        <w:t xml:space="preserve"> </w:t>
      </w:r>
      <w:r>
        <w:rPr>
          <w:spacing w:val="-5"/>
        </w:rPr>
        <w:t>is</w:t>
      </w:r>
    </w:p>
    <w:p w14:paraId="4511182F" w14:textId="77777777" w:rsidR="00AD048F" w:rsidRDefault="00444DFD">
      <w:pPr>
        <w:pStyle w:val="BodyText"/>
        <w:spacing w:line="252" w:lineRule="exact"/>
        <w:ind w:left="940"/>
      </w:pPr>
      <w:r>
        <w:rPr>
          <w:spacing w:val="-2"/>
        </w:rPr>
        <w:t>continuing.)</w:t>
      </w:r>
    </w:p>
    <w:p w14:paraId="45111830" w14:textId="77777777" w:rsidR="00AD048F" w:rsidRDefault="00AD048F">
      <w:pPr>
        <w:pStyle w:val="BodyText"/>
      </w:pPr>
    </w:p>
    <w:p w14:paraId="45111831" w14:textId="77777777" w:rsidR="00AD048F" w:rsidRDefault="00444DFD">
      <w:pPr>
        <w:ind w:left="940"/>
      </w:pPr>
      <w:r>
        <w:rPr>
          <w:spacing w:val="-2"/>
        </w:rPr>
        <w:t>…………………………………………………………………………………………</w:t>
      </w:r>
    </w:p>
    <w:p w14:paraId="45111832" w14:textId="77777777" w:rsidR="00AD048F" w:rsidRDefault="00AD048F">
      <w:pPr>
        <w:pStyle w:val="BodyText"/>
        <w:spacing w:before="1"/>
      </w:pPr>
    </w:p>
    <w:p w14:paraId="45111833" w14:textId="77777777" w:rsidR="00AD048F" w:rsidRDefault="00444DFD">
      <w:pPr>
        <w:ind w:left="940"/>
      </w:pPr>
      <w:r>
        <w:rPr>
          <w:spacing w:val="-2"/>
        </w:rPr>
        <w:t>…………………………………………………………………………………………</w:t>
      </w:r>
    </w:p>
    <w:p w14:paraId="45111834" w14:textId="77777777" w:rsidR="00AD048F" w:rsidRDefault="00AD048F">
      <w:pPr>
        <w:pStyle w:val="BodyText"/>
      </w:pPr>
    </w:p>
    <w:p w14:paraId="45111835" w14:textId="77777777" w:rsidR="00AD048F" w:rsidRDefault="00AD048F">
      <w:pPr>
        <w:pStyle w:val="BodyText"/>
        <w:spacing w:before="251"/>
      </w:pPr>
    </w:p>
    <w:p w14:paraId="45111836" w14:textId="77777777" w:rsidR="00AD048F" w:rsidRDefault="00444DFD">
      <w:pPr>
        <w:pStyle w:val="ListParagraph"/>
        <w:numPr>
          <w:ilvl w:val="0"/>
          <w:numId w:val="2"/>
        </w:numPr>
        <w:tabs>
          <w:tab w:val="left" w:pos="940"/>
        </w:tabs>
        <w:ind w:right="566"/>
        <w:jc w:val="both"/>
      </w:pPr>
      <w:r>
        <w:t>Have</w:t>
      </w:r>
      <w:r>
        <w:rPr>
          <w:spacing w:val="-2"/>
        </w:rPr>
        <w:t xml:space="preserve"> </w:t>
      </w:r>
      <w:r>
        <w:t>you,</w:t>
      </w:r>
      <w:r>
        <w:rPr>
          <w:spacing w:val="-2"/>
        </w:rPr>
        <w:t xml:space="preserve"> </w:t>
      </w:r>
      <w:r>
        <w:t>or</w:t>
      </w:r>
      <w:r>
        <w:rPr>
          <w:spacing w:val="-2"/>
        </w:rPr>
        <w:t xml:space="preserve"> </w:t>
      </w:r>
      <w:r>
        <w:t>any</w:t>
      </w:r>
      <w:r>
        <w:rPr>
          <w:spacing w:val="-4"/>
        </w:rPr>
        <w:t xml:space="preserve"> </w:t>
      </w:r>
      <w:r>
        <w:t>person</w:t>
      </w:r>
      <w:r>
        <w:rPr>
          <w:spacing w:val="-2"/>
        </w:rPr>
        <w:t xml:space="preserve"> </w:t>
      </w:r>
      <w:r>
        <w:t>with</w:t>
      </w:r>
      <w:r>
        <w:rPr>
          <w:spacing w:val="-2"/>
        </w:rPr>
        <w:t xml:space="preserve"> </w:t>
      </w:r>
      <w:r>
        <w:t>whom</w:t>
      </w:r>
      <w:r>
        <w:rPr>
          <w:spacing w:val="-6"/>
        </w:rPr>
        <w:t xml:space="preserve"> </w:t>
      </w:r>
      <w:r>
        <w:t>the</w:t>
      </w:r>
      <w:r>
        <w:rPr>
          <w:spacing w:val="-2"/>
        </w:rPr>
        <w:t xml:space="preserve"> </w:t>
      </w:r>
      <w:r>
        <w:t>child(ren)</w:t>
      </w:r>
      <w:r>
        <w:rPr>
          <w:spacing w:val="-4"/>
        </w:rPr>
        <w:t xml:space="preserve"> </w:t>
      </w:r>
      <w:r>
        <w:t>is/are</w:t>
      </w:r>
      <w:r>
        <w:rPr>
          <w:spacing w:val="-2"/>
        </w:rPr>
        <w:t xml:space="preserve"> </w:t>
      </w:r>
      <w:r>
        <w:t>likely</w:t>
      </w:r>
      <w:r>
        <w:rPr>
          <w:spacing w:val="-5"/>
        </w:rPr>
        <w:t xml:space="preserve"> </w:t>
      </w:r>
      <w:r>
        <w:t>to</w:t>
      </w:r>
      <w:r>
        <w:rPr>
          <w:spacing w:val="-5"/>
        </w:rPr>
        <w:t xml:space="preserve"> </w:t>
      </w:r>
      <w:r>
        <w:t>have</w:t>
      </w:r>
      <w:r>
        <w:rPr>
          <w:spacing w:val="-2"/>
        </w:rPr>
        <w:t xml:space="preserve"> </w:t>
      </w:r>
      <w:r>
        <w:t>contact ever</w:t>
      </w:r>
      <w:r>
        <w:rPr>
          <w:spacing w:val="-2"/>
        </w:rPr>
        <w:t xml:space="preserve"> </w:t>
      </w:r>
      <w:r>
        <w:t>been convicted</w:t>
      </w:r>
      <w:r>
        <w:rPr>
          <w:spacing w:val="-2"/>
        </w:rPr>
        <w:t xml:space="preserve"> </w:t>
      </w:r>
      <w:r>
        <w:t>of</w:t>
      </w:r>
      <w:r>
        <w:rPr>
          <w:spacing w:val="-4"/>
        </w:rPr>
        <w:t xml:space="preserve"> </w:t>
      </w:r>
      <w:r>
        <w:t>an</w:t>
      </w:r>
      <w:r>
        <w:rPr>
          <w:spacing w:val="-2"/>
        </w:rPr>
        <w:t xml:space="preserve"> </w:t>
      </w:r>
      <w:r>
        <w:t>offence</w:t>
      </w:r>
      <w:r>
        <w:rPr>
          <w:spacing w:val="-4"/>
        </w:rPr>
        <w:t xml:space="preserve"> </w:t>
      </w:r>
      <w:r>
        <w:t>concerning</w:t>
      </w:r>
      <w:r>
        <w:rPr>
          <w:spacing w:val="-5"/>
        </w:rPr>
        <w:t xml:space="preserve"> </w:t>
      </w:r>
      <w:r>
        <w:t>a</w:t>
      </w:r>
      <w:r>
        <w:rPr>
          <w:spacing w:val="-2"/>
        </w:rPr>
        <w:t xml:space="preserve"> </w:t>
      </w:r>
      <w:r>
        <w:t>child,</w:t>
      </w:r>
      <w:r>
        <w:rPr>
          <w:spacing w:val="-5"/>
        </w:rPr>
        <w:t xml:space="preserve"> </w:t>
      </w:r>
      <w:r>
        <w:t>or</w:t>
      </w:r>
      <w:r>
        <w:rPr>
          <w:spacing w:val="-2"/>
        </w:rPr>
        <w:t xml:space="preserve"> </w:t>
      </w:r>
      <w:r>
        <w:t>ever</w:t>
      </w:r>
      <w:r>
        <w:rPr>
          <w:spacing w:val="-3"/>
        </w:rPr>
        <w:t xml:space="preserve"> </w:t>
      </w:r>
      <w:r>
        <w:t>been</w:t>
      </w:r>
      <w:r>
        <w:rPr>
          <w:spacing w:val="-2"/>
        </w:rPr>
        <w:t xml:space="preserve"> </w:t>
      </w:r>
      <w:r>
        <w:t>cautioned</w:t>
      </w:r>
      <w:r>
        <w:rPr>
          <w:spacing w:val="-2"/>
        </w:rPr>
        <w:t xml:space="preserve"> </w:t>
      </w:r>
      <w:r>
        <w:t>or</w:t>
      </w:r>
      <w:r>
        <w:rPr>
          <w:spacing w:val="-2"/>
        </w:rPr>
        <w:t xml:space="preserve"> </w:t>
      </w:r>
      <w:r>
        <w:t>investigated</w:t>
      </w:r>
      <w:r>
        <w:rPr>
          <w:spacing w:val="-4"/>
        </w:rPr>
        <w:t xml:space="preserve"> </w:t>
      </w:r>
      <w:r>
        <w:t>in</w:t>
      </w:r>
      <w:r>
        <w:rPr>
          <w:spacing w:val="-2"/>
        </w:rPr>
        <w:t xml:space="preserve"> </w:t>
      </w:r>
      <w:r>
        <w:t xml:space="preserve">that </w:t>
      </w:r>
      <w:r>
        <w:rPr>
          <w:spacing w:val="-2"/>
        </w:rPr>
        <w:t>connection?</w:t>
      </w:r>
    </w:p>
    <w:p w14:paraId="45111837" w14:textId="77777777" w:rsidR="00AD048F" w:rsidRDefault="00444DFD">
      <w:pPr>
        <w:pStyle w:val="BodyText"/>
        <w:ind w:right="1131"/>
        <w:jc w:val="right"/>
      </w:pPr>
      <w:r>
        <w:t>Yes</w:t>
      </w:r>
      <w:r>
        <w:rPr>
          <w:spacing w:val="-1"/>
        </w:rPr>
        <w:t xml:space="preserve"> </w:t>
      </w:r>
      <w:r>
        <w:t xml:space="preserve">/ </w:t>
      </w:r>
      <w:r>
        <w:rPr>
          <w:spacing w:val="-5"/>
        </w:rPr>
        <w:t>No</w:t>
      </w:r>
    </w:p>
    <w:p w14:paraId="45111838" w14:textId="77777777" w:rsidR="00AD048F" w:rsidRDefault="00AD048F">
      <w:pPr>
        <w:pStyle w:val="BodyText"/>
      </w:pPr>
    </w:p>
    <w:p w14:paraId="45111839" w14:textId="77777777" w:rsidR="00AD048F" w:rsidRDefault="00444DFD">
      <w:pPr>
        <w:pStyle w:val="BodyText"/>
        <w:spacing w:before="1"/>
        <w:ind w:left="940"/>
      </w:pPr>
      <w:r>
        <w:t>(If</w:t>
      </w:r>
      <w:r>
        <w:rPr>
          <w:spacing w:val="-5"/>
        </w:rPr>
        <w:t xml:space="preserve"> </w:t>
      </w:r>
      <w:r>
        <w:t>‘Yes’,</w:t>
      </w:r>
      <w:r>
        <w:rPr>
          <w:spacing w:val="-4"/>
        </w:rPr>
        <w:t xml:space="preserve"> </w:t>
      </w:r>
      <w:r>
        <w:t>please</w:t>
      </w:r>
      <w:r>
        <w:rPr>
          <w:spacing w:val="-4"/>
        </w:rPr>
        <w:t xml:space="preserve"> </w:t>
      </w:r>
      <w:r>
        <w:t>provide</w:t>
      </w:r>
      <w:r>
        <w:rPr>
          <w:spacing w:val="-5"/>
        </w:rPr>
        <w:t xml:space="preserve"> </w:t>
      </w:r>
      <w:r>
        <w:t>full</w:t>
      </w:r>
      <w:r>
        <w:rPr>
          <w:spacing w:val="-3"/>
        </w:rPr>
        <w:t xml:space="preserve"> </w:t>
      </w:r>
      <w:r>
        <w:rPr>
          <w:spacing w:val="-2"/>
        </w:rPr>
        <w:t>details.)</w:t>
      </w:r>
    </w:p>
    <w:p w14:paraId="4511183A" w14:textId="77777777" w:rsidR="00AD048F" w:rsidRDefault="00AD048F">
      <w:pPr>
        <w:sectPr w:rsidR="00AD048F">
          <w:pgSz w:w="12240" w:h="15840"/>
          <w:pgMar w:top="1960" w:right="1320" w:bottom="1220" w:left="1580" w:header="938" w:footer="1024" w:gutter="0"/>
          <w:cols w:space="720"/>
        </w:sectPr>
      </w:pPr>
    </w:p>
    <w:p w14:paraId="4511183B" w14:textId="77777777" w:rsidR="00AD048F" w:rsidRDefault="00444DFD">
      <w:pPr>
        <w:spacing w:before="195"/>
        <w:ind w:left="940"/>
      </w:pPr>
      <w:r>
        <w:rPr>
          <w:spacing w:val="-2"/>
        </w:rPr>
        <w:lastRenderedPageBreak/>
        <w:t>…………………………………………………………………………………………</w:t>
      </w:r>
    </w:p>
    <w:p w14:paraId="4511183C" w14:textId="77777777" w:rsidR="00AD048F" w:rsidRDefault="00AD048F">
      <w:pPr>
        <w:pStyle w:val="BodyText"/>
      </w:pPr>
    </w:p>
    <w:p w14:paraId="4511183D" w14:textId="77777777" w:rsidR="00AD048F" w:rsidRDefault="00444DFD">
      <w:pPr>
        <w:ind w:left="940"/>
      </w:pPr>
      <w:r>
        <w:rPr>
          <w:spacing w:val="-2"/>
        </w:rPr>
        <w:t>…………………………………………………………………………………………</w:t>
      </w:r>
    </w:p>
    <w:p w14:paraId="4511183E" w14:textId="77777777" w:rsidR="00AD048F" w:rsidRDefault="00AD048F">
      <w:pPr>
        <w:pStyle w:val="BodyText"/>
      </w:pPr>
    </w:p>
    <w:p w14:paraId="4511183F" w14:textId="77777777" w:rsidR="00AD048F" w:rsidRDefault="00AD048F">
      <w:pPr>
        <w:pStyle w:val="BodyText"/>
        <w:spacing w:before="2"/>
      </w:pPr>
    </w:p>
    <w:p w14:paraId="45111840" w14:textId="77777777" w:rsidR="00AD048F" w:rsidRDefault="00444DFD">
      <w:pPr>
        <w:pStyle w:val="ListParagraph"/>
        <w:numPr>
          <w:ilvl w:val="0"/>
          <w:numId w:val="2"/>
        </w:numPr>
        <w:tabs>
          <w:tab w:val="left" w:pos="940"/>
        </w:tabs>
        <w:ind w:right="528"/>
      </w:pPr>
      <w:r>
        <w:t>Do you have any concerns that the child(ren) has/have experienced, or is/are at risk of experiencing,</w:t>
      </w:r>
      <w:r>
        <w:rPr>
          <w:spacing w:val="-2"/>
        </w:rPr>
        <w:t xml:space="preserve"> </w:t>
      </w:r>
      <w:r>
        <w:t>harm</w:t>
      </w:r>
      <w:r>
        <w:rPr>
          <w:spacing w:val="-6"/>
        </w:rPr>
        <w:t xml:space="preserve"> </w:t>
      </w:r>
      <w:r>
        <w:t>of</w:t>
      </w:r>
      <w:r>
        <w:rPr>
          <w:spacing w:val="-2"/>
        </w:rPr>
        <w:t xml:space="preserve"> </w:t>
      </w:r>
      <w:r>
        <w:t>any</w:t>
      </w:r>
      <w:r>
        <w:rPr>
          <w:spacing w:val="-4"/>
        </w:rPr>
        <w:t xml:space="preserve"> </w:t>
      </w:r>
      <w:r>
        <w:t>the</w:t>
      </w:r>
      <w:r>
        <w:rPr>
          <w:spacing w:val="-2"/>
        </w:rPr>
        <w:t xml:space="preserve"> </w:t>
      </w:r>
      <w:r>
        <w:t>following</w:t>
      </w:r>
      <w:r>
        <w:rPr>
          <w:spacing w:val="-5"/>
        </w:rPr>
        <w:t xml:space="preserve"> </w:t>
      </w:r>
      <w:r>
        <w:t>kinds</w:t>
      </w:r>
      <w:r>
        <w:rPr>
          <w:spacing w:val="-2"/>
        </w:rPr>
        <w:t xml:space="preserve"> </w:t>
      </w:r>
      <w:r>
        <w:t>from</w:t>
      </w:r>
      <w:r>
        <w:rPr>
          <w:spacing w:val="-6"/>
        </w:rPr>
        <w:t xml:space="preserve"> </w:t>
      </w:r>
      <w:r>
        <w:t>any</w:t>
      </w:r>
      <w:r>
        <w:rPr>
          <w:spacing w:val="-4"/>
        </w:rPr>
        <w:t xml:space="preserve"> </w:t>
      </w:r>
      <w:r>
        <w:t>person</w:t>
      </w:r>
      <w:r>
        <w:rPr>
          <w:spacing w:val="-2"/>
        </w:rPr>
        <w:t xml:space="preserve"> </w:t>
      </w:r>
      <w:r>
        <w:t>with</w:t>
      </w:r>
      <w:r>
        <w:rPr>
          <w:spacing w:val="-2"/>
        </w:rPr>
        <w:t xml:space="preserve"> </w:t>
      </w:r>
      <w:r>
        <w:t>whom</w:t>
      </w:r>
      <w:r>
        <w:rPr>
          <w:spacing w:val="-6"/>
        </w:rPr>
        <w:t xml:space="preserve"> </w:t>
      </w:r>
      <w:r>
        <w:t>the</w:t>
      </w:r>
      <w:r>
        <w:rPr>
          <w:spacing w:val="-2"/>
        </w:rPr>
        <w:t xml:space="preserve"> </w:t>
      </w:r>
      <w:r>
        <w:t>child(ren) is/are likely to have contact?</w:t>
      </w:r>
    </w:p>
    <w:p w14:paraId="45111841" w14:textId="77777777" w:rsidR="00AD048F" w:rsidRDefault="00444DFD">
      <w:pPr>
        <w:pStyle w:val="ListParagraph"/>
        <w:numPr>
          <w:ilvl w:val="1"/>
          <w:numId w:val="2"/>
        </w:numPr>
        <w:tabs>
          <w:tab w:val="left" w:pos="1300"/>
          <w:tab w:val="left" w:pos="7421"/>
        </w:tabs>
        <w:spacing w:before="251" w:line="269" w:lineRule="exact"/>
      </w:pPr>
      <w:r>
        <w:t>Any</w:t>
      </w:r>
      <w:r>
        <w:rPr>
          <w:spacing w:val="-5"/>
        </w:rPr>
        <w:t xml:space="preserve"> </w:t>
      </w:r>
      <w:r>
        <w:t>form</w:t>
      </w:r>
      <w:r>
        <w:rPr>
          <w:spacing w:val="-5"/>
        </w:rPr>
        <w:t xml:space="preserve"> </w:t>
      </w:r>
      <w:r>
        <w:t>of</w:t>
      </w:r>
      <w:r>
        <w:rPr>
          <w:spacing w:val="-2"/>
        </w:rPr>
        <w:t xml:space="preserve"> </w:t>
      </w:r>
      <w:r>
        <w:t>domestic</w:t>
      </w:r>
      <w:r>
        <w:rPr>
          <w:spacing w:val="-1"/>
        </w:rPr>
        <w:t xml:space="preserve"> </w:t>
      </w:r>
      <w:r>
        <w:rPr>
          <w:spacing w:val="-2"/>
        </w:rPr>
        <w:t>violence</w:t>
      </w:r>
      <w:r>
        <w:tab/>
        <w:t>Yes</w:t>
      </w:r>
      <w:r>
        <w:rPr>
          <w:spacing w:val="-3"/>
        </w:rPr>
        <w:t xml:space="preserve"> </w:t>
      </w:r>
      <w:r>
        <w:t xml:space="preserve">/ </w:t>
      </w:r>
      <w:r>
        <w:rPr>
          <w:spacing w:val="-5"/>
        </w:rPr>
        <w:t>No</w:t>
      </w:r>
    </w:p>
    <w:p w14:paraId="45111842" w14:textId="77777777" w:rsidR="00AD048F" w:rsidRDefault="00444DFD">
      <w:pPr>
        <w:pStyle w:val="ListParagraph"/>
        <w:numPr>
          <w:ilvl w:val="1"/>
          <w:numId w:val="2"/>
        </w:numPr>
        <w:tabs>
          <w:tab w:val="left" w:pos="1300"/>
          <w:tab w:val="left" w:pos="7421"/>
        </w:tabs>
        <w:spacing w:line="269" w:lineRule="exact"/>
      </w:pPr>
      <w:r>
        <w:t>Child</w:t>
      </w:r>
      <w:r>
        <w:rPr>
          <w:spacing w:val="-4"/>
        </w:rPr>
        <w:t xml:space="preserve"> </w:t>
      </w:r>
      <w:r>
        <w:rPr>
          <w:spacing w:val="-2"/>
        </w:rPr>
        <w:t>abduction</w:t>
      </w:r>
      <w:r>
        <w:tab/>
        <w:t>Yes</w:t>
      </w:r>
      <w:r>
        <w:rPr>
          <w:spacing w:val="-3"/>
        </w:rPr>
        <w:t xml:space="preserve"> </w:t>
      </w:r>
      <w:r>
        <w:t xml:space="preserve">/ </w:t>
      </w:r>
      <w:r>
        <w:rPr>
          <w:spacing w:val="-5"/>
        </w:rPr>
        <w:t>No</w:t>
      </w:r>
    </w:p>
    <w:p w14:paraId="45111843" w14:textId="77777777" w:rsidR="00AD048F" w:rsidRDefault="00444DFD">
      <w:pPr>
        <w:pStyle w:val="ListParagraph"/>
        <w:numPr>
          <w:ilvl w:val="1"/>
          <w:numId w:val="2"/>
        </w:numPr>
        <w:tabs>
          <w:tab w:val="left" w:pos="1300"/>
          <w:tab w:val="left" w:pos="7421"/>
        </w:tabs>
        <w:spacing w:line="269" w:lineRule="exact"/>
      </w:pPr>
      <w:r>
        <w:t>Child</w:t>
      </w:r>
      <w:r>
        <w:rPr>
          <w:spacing w:val="-4"/>
        </w:rPr>
        <w:t xml:space="preserve"> </w:t>
      </w:r>
      <w:r>
        <w:rPr>
          <w:spacing w:val="-2"/>
        </w:rPr>
        <w:t>abuse</w:t>
      </w:r>
      <w:r>
        <w:tab/>
        <w:t>Yes</w:t>
      </w:r>
      <w:r>
        <w:rPr>
          <w:spacing w:val="-3"/>
        </w:rPr>
        <w:t xml:space="preserve"> </w:t>
      </w:r>
      <w:r>
        <w:t xml:space="preserve">/ </w:t>
      </w:r>
      <w:r>
        <w:rPr>
          <w:spacing w:val="-5"/>
        </w:rPr>
        <w:t>No</w:t>
      </w:r>
    </w:p>
    <w:p w14:paraId="45111844" w14:textId="77777777" w:rsidR="00AD048F" w:rsidRDefault="00444DFD">
      <w:pPr>
        <w:pStyle w:val="ListParagraph"/>
        <w:numPr>
          <w:ilvl w:val="1"/>
          <w:numId w:val="2"/>
        </w:numPr>
        <w:tabs>
          <w:tab w:val="left" w:pos="1300"/>
          <w:tab w:val="left" w:pos="7421"/>
        </w:tabs>
        <w:spacing w:line="269" w:lineRule="exact"/>
      </w:pPr>
      <w:r>
        <w:t>Drugs,</w:t>
      </w:r>
      <w:r>
        <w:rPr>
          <w:spacing w:val="-5"/>
        </w:rPr>
        <w:t xml:space="preserve"> </w:t>
      </w:r>
      <w:r>
        <w:t>alcohol</w:t>
      </w:r>
      <w:r>
        <w:rPr>
          <w:spacing w:val="-3"/>
        </w:rPr>
        <w:t xml:space="preserve"> </w:t>
      </w:r>
      <w:r>
        <w:t>or</w:t>
      </w:r>
      <w:r>
        <w:rPr>
          <w:spacing w:val="-4"/>
        </w:rPr>
        <w:t xml:space="preserve"> </w:t>
      </w:r>
      <w:r>
        <w:t>substance</w:t>
      </w:r>
      <w:r>
        <w:rPr>
          <w:spacing w:val="-5"/>
        </w:rPr>
        <w:t xml:space="preserve"> </w:t>
      </w:r>
      <w:r>
        <w:rPr>
          <w:spacing w:val="-2"/>
        </w:rPr>
        <w:t>abuse</w:t>
      </w:r>
      <w:r>
        <w:tab/>
        <w:t>Yes</w:t>
      </w:r>
      <w:r>
        <w:rPr>
          <w:spacing w:val="-3"/>
        </w:rPr>
        <w:t xml:space="preserve"> </w:t>
      </w:r>
      <w:r>
        <w:t xml:space="preserve">/ </w:t>
      </w:r>
      <w:r>
        <w:rPr>
          <w:spacing w:val="-5"/>
        </w:rPr>
        <w:t>No</w:t>
      </w:r>
    </w:p>
    <w:p w14:paraId="45111845" w14:textId="77777777" w:rsidR="00AD048F" w:rsidRDefault="00444DFD">
      <w:pPr>
        <w:pStyle w:val="ListParagraph"/>
        <w:numPr>
          <w:ilvl w:val="1"/>
          <w:numId w:val="2"/>
        </w:numPr>
        <w:tabs>
          <w:tab w:val="left" w:pos="1300"/>
          <w:tab w:val="left" w:pos="7421"/>
        </w:tabs>
        <w:spacing w:line="269" w:lineRule="exact"/>
      </w:pPr>
      <w:r>
        <w:t>Other</w:t>
      </w:r>
      <w:r>
        <w:rPr>
          <w:spacing w:val="-4"/>
        </w:rPr>
        <w:t xml:space="preserve"> </w:t>
      </w:r>
      <w:r>
        <w:t>safety</w:t>
      </w:r>
      <w:r>
        <w:rPr>
          <w:spacing w:val="-5"/>
        </w:rPr>
        <w:t xml:space="preserve"> </w:t>
      </w:r>
      <w:r>
        <w:t>or</w:t>
      </w:r>
      <w:r>
        <w:rPr>
          <w:spacing w:val="-2"/>
        </w:rPr>
        <w:t xml:space="preserve"> </w:t>
      </w:r>
      <w:r>
        <w:t>welfare</w:t>
      </w:r>
      <w:r>
        <w:rPr>
          <w:spacing w:val="-4"/>
        </w:rPr>
        <w:t xml:space="preserve"> </w:t>
      </w:r>
      <w:r>
        <w:rPr>
          <w:spacing w:val="-2"/>
        </w:rPr>
        <w:t>concerns</w:t>
      </w:r>
      <w:r>
        <w:tab/>
        <w:t>Yes</w:t>
      </w:r>
      <w:r>
        <w:rPr>
          <w:spacing w:val="-3"/>
        </w:rPr>
        <w:t xml:space="preserve"> </w:t>
      </w:r>
      <w:r>
        <w:t xml:space="preserve">/ </w:t>
      </w:r>
      <w:r>
        <w:rPr>
          <w:spacing w:val="-5"/>
        </w:rPr>
        <w:t>No</w:t>
      </w:r>
    </w:p>
    <w:p w14:paraId="45111846" w14:textId="77777777" w:rsidR="00AD048F" w:rsidRDefault="00AD048F">
      <w:pPr>
        <w:pStyle w:val="BodyText"/>
        <w:spacing w:before="2"/>
      </w:pPr>
    </w:p>
    <w:p w14:paraId="45111847" w14:textId="77777777" w:rsidR="00AD048F" w:rsidRDefault="00444DFD">
      <w:pPr>
        <w:pStyle w:val="BodyText"/>
        <w:ind w:left="940"/>
      </w:pPr>
      <w:r>
        <w:t>(If</w:t>
      </w:r>
      <w:r>
        <w:rPr>
          <w:spacing w:val="-3"/>
        </w:rPr>
        <w:t xml:space="preserve"> </w:t>
      </w:r>
      <w:r>
        <w:t>‘Yes’</w:t>
      </w:r>
      <w:r>
        <w:rPr>
          <w:spacing w:val="-2"/>
        </w:rPr>
        <w:t xml:space="preserve"> </w:t>
      </w:r>
      <w:r>
        <w:t>to</w:t>
      </w:r>
      <w:r>
        <w:rPr>
          <w:spacing w:val="-3"/>
        </w:rPr>
        <w:t xml:space="preserve"> </w:t>
      </w:r>
      <w:r>
        <w:t>any</w:t>
      </w:r>
      <w:r>
        <w:rPr>
          <w:spacing w:val="-4"/>
        </w:rPr>
        <w:t xml:space="preserve"> </w:t>
      </w:r>
      <w:r>
        <w:t>of</w:t>
      </w:r>
      <w:r>
        <w:rPr>
          <w:spacing w:val="-4"/>
        </w:rPr>
        <w:t xml:space="preserve"> </w:t>
      </w:r>
      <w:r>
        <w:t>the</w:t>
      </w:r>
      <w:r>
        <w:rPr>
          <w:spacing w:val="-5"/>
        </w:rPr>
        <w:t xml:space="preserve"> </w:t>
      </w:r>
      <w:r>
        <w:t>above,</w:t>
      </w:r>
      <w:r>
        <w:rPr>
          <w:spacing w:val="-2"/>
        </w:rPr>
        <w:t xml:space="preserve"> </w:t>
      </w:r>
      <w:r>
        <w:t>please</w:t>
      </w:r>
      <w:r>
        <w:rPr>
          <w:spacing w:val="-4"/>
        </w:rPr>
        <w:t xml:space="preserve"> </w:t>
      </w:r>
      <w:r>
        <w:t>provide</w:t>
      </w:r>
      <w:r>
        <w:rPr>
          <w:spacing w:val="-5"/>
        </w:rPr>
        <w:t xml:space="preserve"> </w:t>
      </w:r>
      <w:r>
        <w:t>full</w:t>
      </w:r>
      <w:r>
        <w:rPr>
          <w:spacing w:val="-1"/>
        </w:rPr>
        <w:t xml:space="preserve"> </w:t>
      </w:r>
      <w:r>
        <w:t>details</w:t>
      </w:r>
      <w:r>
        <w:rPr>
          <w:spacing w:val="-3"/>
        </w:rPr>
        <w:t xml:space="preserve"> </w:t>
      </w:r>
      <w:r>
        <w:t>of</w:t>
      </w:r>
      <w:r>
        <w:rPr>
          <w:spacing w:val="-1"/>
        </w:rPr>
        <w:t xml:space="preserve"> </w:t>
      </w:r>
      <w:r>
        <w:t>your</w:t>
      </w:r>
      <w:r>
        <w:rPr>
          <w:spacing w:val="-2"/>
        </w:rPr>
        <w:t xml:space="preserve"> concerns.)</w:t>
      </w:r>
    </w:p>
    <w:p w14:paraId="45111848" w14:textId="77777777" w:rsidR="00AD048F" w:rsidRDefault="00444DFD">
      <w:pPr>
        <w:spacing w:before="251"/>
        <w:ind w:left="940"/>
      </w:pPr>
      <w:r>
        <w:rPr>
          <w:spacing w:val="-2"/>
        </w:rPr>
        <w:t>…………………………………………………………………………………………</w:t>
      </w:r>
    </w:p>
    <w:p w14:paraId="45111849" w14:textId="77777777" w:rsidR="00AD048F" w:rsidRDefault="00AD048F">
      <w:pPr>
        <w:pStyle w:val="BodyText"/>
      </w:pPr>
    </w:p>
    <w:p w14:paraId="4511184A" w14:textId="77777777" w:rsidR="00AD048F" w:rsidRDefault="00444DFD">
      <w:pPr>
        <w:spacing w:before="1"/>
        <w:ind w:left="940"/>
      </w:pPr>
      <w:r>
        <w:rPr>
          <w:spacing w:val="-2"/>
        </w:rPr>
        <w:t>…………………………………………………………………………………………</w:t>
      </w:r>
    </w:p>
    <w:p w14:paraId="4511184B" w14:textId="77777777" w:rsidR="00AD048F" w:rsidRDefault="00AD048F">
      <w:pPr>
        <w:pStyle w:val="BodyText"/>
        <w:spacing w:before="5"/>
      </w:pPr>
    </w:p>
    <w:p w14:paraId="4511184C" w14:textId="77777777" w:rsidR="00AD048F" w:rsidRDefault="00444DFD">
      <w:pPr>
        <w:ind w:left="220"/>
        <w:rPr>
          <w:b/>
        </w:rPr>
      </w:pPr>
      <w:r>
        <w:rPr>
          <w:b/>
        </w:rPr>
        <w:t>I</w:t>
      </w:r>
      <w:r>
        <w:rPr>
          <w:b/>
          <w:spacing w:val="-3"/>
        </w:rPr>
        <w:t xml:space="preserve"> </w:t>
      </w:r>
      <w:r>
        <w:rPr>
          <w:b/>
        </w:rPr>
        <w:t>confirm</w:t>
      </w:r>
      <w:r>
        <w:rPr>
          <w:b/>
          <w:spacing w:val="-2"/>
        </w:rPr>
        <w:t xml:space="preserve"> that:</w:t>
      </w:r>
    </w:p>
    <w:p w14:paraId="4511184D" w14:textId="77777777" w:rsidR="00AD048F" w:rsidRDefault="00AD048F">
      <w:pPr>
        <w:pStyle w:val="BodyText"/>
        <w:rPr>
          <w:b/>
        </w:rPr>
      </w:pPr>
    </w:p>
    <w:p w14:paraId="4511184E" w14:textId="77777777" w:rsidR="00AD048F" w:rsidRDefault="00444DFD">
      <w:pPr>
        <w:pStyle w:val="ListParagraph"/>
        <w:numPr>
          <w:ilvl w:val="0"/>
          <w:numId w:val="1"/>
        </w:numPr>
        <w:tabs>
          <w:tab w:val="left" w:pos="940"/>
        </w:tabs>
        <w:spacing w:before="1"/>
        <w:ind w:right="738"/>
        <w:rPr>
          <w:b/>
        </w:rPr>
      </w:pPr>
      <w:r>
        <w:rPr>
          <w:b/>
        </w:rPr>
        <w:t>the</w:t>
      </w:r>
      <w:r>
        <w:rPr>
          <w:b/>
          <w:spacing w:val="-3"/>
        </w:rPr>
        <w:t xml:space="preserve"> </w:t>
      </w:r>
      <w:r>
        <w:rPr>
          <w:b/>
        </w:rPr>
        <w:t>information</w:t>
      </w:r>
      <w:r>
        <w:rPr>
          <w:b/>
          <w:spacing w:val="-6"/>
        </w:rPr>
        <w:t xml:space="preserve"> </w:t>
      </w:r>
      <w:r>
        <w:rPr>
          <w:b/>
        </w:rPr>
        <w:t>I</w:t>
      </w:r>
      <w:r>
        <w:rPr>
          <w:b/>
          <w:spacing w:val="-3"/>
        </w:rPr>
        <w:t xml:space="preserve"> </w:t>
      </w:r>
      <w:r>
        <w:rPr>
          <w:b/>
        </w:rPr>
        <w:t>have</w:t>
      </w:r>
      <w:r>
        <w:rPr>
          <w:b/>
          <w:spacing w:val="-3"/>
        </w:rPr>
        <w:t xml:space="preserve"> </w:t>
      </w:r>
      <w:r>
        <w:rPr>
          <w:b/>
        </w:rPr>
        <w:t>provided</w:t>
      </w:r>
      <w:r>
        <w:rPr>
          <w:b/>
          <w:spacing w:val="-6"/>
        </w:rPr>
        <w:t xml:space="preserve"> </w:t>
      </w:r>
      <w:r>
        <w:rPr>
          <w:b/>
        </w:rPr>
        <w:t>in</w:t>
      </w:r>
      <w:r>
        <w:rPr>
          <w:b/>
          <w:spacing w:val="-3"/>
        </w:rPr>
        <w:t xml:space="preserve"> </w:t>
      </w:r>
      <w:r>
        <w:rPr>
          <w:b/>
        </w:rPr>
        <w:t>response</w:t>
      </w:r>
      <w:r>
        <w:rPr>
          <w:b/>
          <w:spacing w:val="-3"/>
        </w:rPr>
        <w:t xml:space="preserve"> </w:t>
      </w:r>
      <w:r>
        <w:rPr>
          <w:b/>
        </w:rPr>
        <w:t>to</w:t>
      </w:r>
      <w:r>
        <w:rPr>
          <w:b/>
          <w:spacing w:val="-6"/>
        </w:rPr>
        <w:t xml:space="preserve"> </w:t>
      </w:r>
      <w:r>
        <w:rPr>
          <w:b/>
        </w:rPr>
        <w:t>this</w:t>
      </w:r>
      <w:r>
        <w:rPr>
          <w:b/>
          <w:spacing w:val="-4"/>
        </w:rPr>
        <w:t xml:space="preserve"> </w:t>
      </w:r>
      <w:r>
        <w:rPr>
          <w:b/>
        </w:rPr>
        <w:t>Safeguarding</w:t>
      </w:r>
      <w:r>
        <w:rPr>
          <w:b/>
          <w:spacing w:val="-5"/>
        </w:rPr>
        <w:t xml:space="preserve"> </w:t>
      </w:r>
      <w:r>
        <w:rPr>
          <w:b/>
        </w:rPr>
        <w:t>Questionnaire</w:t>
      </w:r>
      <w:r>
        <w:rPr>
          <w:b/>
          <w:spacing w:val="-3"/>
        </w:rPr>
        <w:t xml:space="preserve"> </w:t>
      </w:r>
      <w:r>
        <w:rPr>
          <w:b/>
        </w:rPr>
        <w:t>is true and complete to the best of my knowledge and belief;</w:t>
      </w:r>
    </w:p>
    <w:p w14:paraId="4511184F" w14:textId="77777777" w:rsidR="00AD048F" w:rsidRDefault="00444DFD">
      <w:pPr>
        <w:pStyle w:val="Heading1"/>
        <w:spacing w:before="252"/>
      </w:pPr>
      <w:r>
        <w:rPr>
          <w:spacing w:val="-5"/>
        </w:rPr>
        <w:t>AND</w:t>
      </w:r>
    </w:p>
    <w:p w14:paraId="45111850" w14:textId="77777777" w:rsidR="00AD048F" w:rsidRDefault="00AD048F">
      <w:pPr>
        <w:pStyle w:val="BodyText"/>
        <w:rPr>
          <w:b/>
        </w:rPr>
      </w:pPr>
    </w:p>
    <w:p w14:paraId="45111851" w14:textId="77777777" w:rsidR="00AD048F" w:rsidRDefault="00444DFD">
      <w:pPr>
        <w:pStyle w:val="ListParagraph"/>
        <w:numPr>
          <w:ilvl w:val="0"/>
          <w:numId w:val="1"/>
        </w:numPr>
        <w:tabs>
          <w:tab w:val="left" w:pos="938"/>
          <w:tab w:val="left" w:pos="940"/>
        </w:tabs>
        <w:ind w:right="825"/>
        <w:jc w:val="both"/>
        <w:rPr>
          <w:b/>
        </w:rPr>
      </w:pPr>
      <w:r>
        <w:rPr>
          <w:b/>
        </w:rPr>
        <w:t>I</w:t>
      </w:r>
      <w:r>
        <w:rPr>
          <w:b/>
          <w:spacing w:val="-3"/>
        </w:rPr>
        <w:t xml:space="preserve"> </w:t>
      </w:r>
      <w:r>
        <w:rPr>
          <w:b/>
        </w:rPr>
        <w:t>have</w:t>
      </w:r>
      <w:r>
        <w:rPr>
          <w:b/>
          <w:spacing w:val="-3"/>
        </w:rPr>
        <w:t xml:space="preserve"> </w:t>
      </w:r>
      <w:r>
        <w:rPr>
          <w:b/>
        </w:rPr>
        <w:t>applied</w:t>
      </w:r>
      <w:r>
        <w:rPr>
          <w:b/>
          <w:spacing w:val="-3"/>
        </w:rPr>
        <w:t xml:space="preserve"> </w:t>
      </w:r>
      <w:r>
        <w:rPr>
          <w:b/>
        </w:rPr>
        <w:t>to</w:t>
      </w:r>
      <w:r>
        <w:rPr>
          <w:b/>
          <w:spacing w:val="-5"/>
        </w:rPr>
        <w:t xml:space="preserve"> </w:t>
      </w:r>
      <w:r>
        <w:rPr>
          <w:b/>
        </w:rPr>
        <w:t>the</w:t>
      </w:r>
      <w:r>
        <w:rPr>
          <w:b/>
          <w:spacing w:val="-3"/>
        </w:rPr>
        <w:t xml:space="preserve"> </w:t>
      </w:r>
      <w:r>
        <w:rPr>
          <w:b/>
        </w:rPr>
        <w:t>Disclosure</w:t>
      </w:r>
      <w:r>
        <w:rPr>
          <w:b/>
          <w:spacing w:val="-3"/>
        </w:rPr>
        <w:t xml:space="preserve"> </w:t>
      </w:r>
      <w:r>
        <w:rPr>
          <w:b/>
        </w:rPr>
        <w:t>and</w:t>
      </w:r>
      <w:r>
        <w:rPr>
          <w:b/>
          <w:spacing w:val="-6"/>
        </w:rPr>
        <w:t xml:space="preserve"> </w:t>
      </w:r>
      <w:r>
        <w:rPr>
          <w:b/>
        </w:rPr>
        <w:t>Barring</w:t>
      </w:r>
      <w:r>
        <w:rPr>
          <w:b/>
          <w:spacing w:val="-3"/>
        </w:rPr>
        <w:t xml:space="preserve"> </w:t>
      </w:r>
      <w:r>
        <w:rPr>
          <w:b/>
        </w:rPr>
        <w:t>Service</w:t>
      </w:r>
      <w:r>
        <w:rPr>
          <w:b/>
          <w:spacing w:val="-3"/>
        </w:rPr>
        <w:t xml:space="preserve"> </w:t>
      </w:r>
      <w:r>
        <w:rPr>
          <w:b/>
        </w:rPr>
        <w:t>or</w:t>
      </w:r>
      <w:r>
        <w:rPr>
          <w:b/>
          <w:spacing w:val="-1"/>
        </w:rPr>
        <w:t xml:space="preserve"> </w:t>
      </w:r>
      <w:r>
        <w:rPr>
          <w:b/>
        </w:rPr>
        <w:t>Disclosure</w:t>
      </w:r>
      <w:r>
        <w:rPr>
          <w:b/>
          <w:spacing w:val="-3"/>
        </w:rPr>
        <w:t xml:space="preserve"> </w:t>
      </w:r>
      <w:r>
        <w:rPr>
          <w:b/>
        </w:rPr>
        <w:t>Scotland</w:t>
      </w:r>
      <w:r>
        <w:rPr>
          <w:b/>
          <w:spacing w:val="-6"/>
        </w:rPr>
        <w:t xml:space="preserve"> </w:t>
      </w:r>
      <w:r>
        <w:rPr>
          <w:b/>
        </w:rPr>
        <w:t>for</w:t>
      </w:r>
      <w:r>
        <w:rPr>
          <w:b/>
          <w:spacing w:val="-3"/>
        </w:rPr>
        <w:t xml:space="preserve"> </w:t>
      </w:r>
      <w:r>
        <w:rPr>
          <w:b/>
        </w:rPr>
        <w:t>a Basic Disclosure and, upon receipt,</w:t>
      </w:r>
      <w:r>
        <w:rPr>
          <w:b/>
          <w:spacing w:val="-5"/>
        </w:rPr>
        <w:t xml:space="preserve"> </w:t>
      </w:r>
      <w:r>
        <w:rPr>
          <w:b/>
        </w:rPr>
        <w:t>will promptly</w:t>
      </w:r>
      <w:r>
        <w:rPr>
          <w:b/>
          <w:spacing w:val="-3"/>
        </w:rPr>
        <w:t xml:space="preserve"> </w:t>
      </w:r>
      <w:r>
        <w:rPr>
          <w:b/>
        </w:rPr>
        <w:t>send it</w:t>
      </w:r>
      <w:r>
        <w:rPr>
          <w:b/>
          <w:spacing w:val="-2"/>
        </w:rPr>
        <w:t xml:space="preserve"> </w:t>
      </w:r>
      <w:r>
        <w:rPr>
          <w:b/>
        </w:rPr>
        <w:t>to the arbitrator and</w:t>
      </w:r>
      <w:r>
        <w:rPr>
          <w:b/>
          <w:spacing w:val="-3"/>
        </w:rPr>
        <w:t xml:space="preserve"> </w:t>
      </w:r>
      <w:r>
        <w:rPr>
          <w:b/>
        </w:rPr>
        <w:t>to every other party;</w:t>
      </w:r>
    </w:p>
    <w:p w14:paraId="45111852" w14:textId="77777777" w:rsidR="00AD048F" w:rsidRDefault="00444DFD">
      <w:pPr>
        <w:pStyle w:val="Heading1"/>
        <w:spacing w:before="253"/>
      </w:pPr>
      <w:r>
        <w:rPr>
          <w:spacing w:val="-5"/>
        </w:rPr>
        <w:t>OR</w:t>
      </w:r>
    </w:p>
    <w:p w14:paraId="45111853" w14:textId="77777777" w:rsidR="00AD048F" w:rsidRDefault="00AD048F">
      <w:pPr>
        <w:pStyle w:val="BodyText"/>
        <w:rPr>
          <w:b/>
        </w:rPr>
      </w:pPr>
    </w:p>
    <w:p w14:paraId="45111854" w14:textId="77777777" w:rsidR="00AD048F" w:rsidRDefault="00444DFD">
      <w:pPr>
        <w:ind w:left="940"/>
        <w:rPr>
          <w:b/>
        </w:rPr>
      </w:pPr>
      <w:r>
        <w:rPr>
          <w:b/>
        </w:rPr>
        <w:t>I</w:t>
      </w:r>
      <w:r>
        <w:rPr>
          <w:b/>
          <w:spacing w:val="-3"/>
        </w:rPr>
        <w:t xml:space="preserve"> </w:t>
      </w:r>
      <w:r>
        <w:rPr>
          <w:b/>
        </w:rPr>
        <w:t>attach</w:t>
      </w:r>
      <w:r>
        <w:rPr>
          <w:b/>
          <w:spacing w:val="-3"/>
        </w:rPr>
        <w:t xml:space="preserve"> </w:t>
      </w:r>
      <w:r>
        <w:rPr>
          <w:b/>
        </w:rPr>
        <w:t>an</w:t>
      </w:r>
      <w:r>
        <w:rPr>
          <w:b/>
          <w:spacing w:val="-3"/>
        </w:rPr>
        <w:t xml:space="preserve"> </w:t>
      </w:r>
      <w:r>
        <w:rPr>
          <w:b/>
        </w:rPr>
        <w:t>up</w:t>
      </w:r>
      <w:r>
        <w:rPr>
          <w:b/>
          <w:spacing w:val="-5"/>
        </w:rPr>
        <w:t xml:space="preserve"> </w:t>
      </w:r>
      <w:r>
        <w:rPr>
          <w:b/>
        </w:rPr>
        <w:t>to</w:t>
      </w:r>
      <w:r>
        <w:rPr>
          <w:b/>
          <w:spacing w:val="-3"/>
        </w:rPr>
        <w:t xml:space="preserve"> </w:t>
      </w:r>
      <w:r>
        <w:rPr>
          <w:b/>
        </w:rPr>
        <w:t>date</w:t>
      </w:r>
      <w:r>
        <w:rPr>
          <w:b/>
          <w:spacing w:val="-3"/>
        </w:rPr>
        <w:t xml:space="preserve"> </w:t>
      </w:r>
      <w:r>
        <w:rPr>
          <w:b/>
        </w:rPr>
        <w:t>CAFCASS</w:t>
      </w:r>
      <w:r>
        <w:rPr>
          <w:b/>
          <w:spacing w:val="-4"/>
        </w:rPr>
        <w:t xml:space="preserve"> </w:t>
      </w:r>
      <w:r>
        <w:rPr>
          <w:b/>
        </w:rPr>
        <w:t>report</w:t>
      </w:r>
      <w:r>
        <w:rPr>
          <w:b/>
          <w:spacing w:val="-2"/>
        </w:rPr>
        <w:t xml:space="preserve"> </w:t>
      </w:r>
      <w:r>
        <w:rPr>
          <w:b/>
        </w:rPr>
        <w:t>or</w:t>
      </w:r>
      <w:r>
        <w:rPr>
          <w:b/>
          <w:spacing w:val="-3"/>
        </w:rPr>
        <w:t xml:space="preserve"> </w:t>
      </w:r>
      <w:r>
        <w:rPr>
          <w:b/>
        </w:rPr>
        <w:t>Schedule</w:t>
      </w:r>
      <w:r>
        <w:rPr>
          <w:b/>
          <w:spacing w:val="-3"/>
        </w:rPr>
        <w:t xml:space="preserve"> </w:t>
      </w:r>
      <w:r>
        <w:rPr>
          <w:b/>
        </w:rPr>
        <w:t>2</w:t>
      </w:r>
      <w:r>
        <w:rPr>
          <w:b/>
          <w:spacing w:val="-3"/>
        </w:rPr>
        <w:t xml:space="preserve"> </w:t>
      </w:r>
      <w:r>
        <w:rPr>
          <w:b/>
        </w:rPr>
        <w:t>letter</w:t>
      </w:r>
      <w:r>
        <w:rPr>
          <w:b/>
          <w:spacing w:val="-2"/>
        </w:rPr>
        <w:t xml:space="preserve"> </w:t>
      </w:r>
      <w:r>
        <w:rPr>
          <w:b/>
        </w:rPr>
        <w:t>prepared</w:t>
      </w:r>
      <w:r>
        <w:rPr>
          <w:b/>
          <w:spacing w:val="-3"/>
        </w:rPr>
        <w:t xml:space="preserve"> </w:t>
      </w:r>
      <w:r>
        <w:rPr>
          <w:b/>
        </w:rPr>
        <w:t>in</w:t>
      </w:r>
      <w:r>
        <w:rPr>
          <w:b/>
          <w:spacing w:val="-5"/>
        </w:rPr>
        <w:t xml:space="preserve"> </w:t>
      </w:r>
      <w:r>
        <w:rPr>
          <w:b/>
        </w:rPr>
        <w:t>current proceedings concerning the safeguarding and welfare of the child(ren).</w:t>
      </w:r>
    </w:p>
    <w:p w14:paraId="45111855" w14:textId="77777777" w:rsidR="00AD048F" w:rsidRDefault="00444DFD">
      <w:pPr>
        <w:ind w:left="940"/>
        <w:rPr>
          <w:b/>
        </w:rPr>
      </w:pPr>
      <w:r>
        <w:rPr>
          <w:b/>
        </w:rPr>
        <w:t>(Please</w:t>
      </w:r>
      <w:r>
        <w:rPr>
          <w:b/>
          <w:spacing w:val="-4"/>
        </w:rPr>
        <w:t xml:space="preserve"> </w:t>
      </w:r>
      <w:r>
        <w:rPr>
          <w:b/>
        </w:rPr>
        <w:t>delete</w:t>
      </w:r>
      <w:r>
        <w:rPr>
          <w:b/>
          <w:spacing w:val="-5"/>
        </w:rPr>
        <w:t xml:space="preserve"> </w:t>
      </w:r>
      <w:r>
        <w:rPr>
          <w:b/>
        </w:rPr>
        <w:t>whichever</w:t>
      </w:r>
      <w:r>
        <w:rPr>
          <w:b/>
          <w:spacing w:val="-5"/>
        </w:rPr>
        <w:t xml:space="preserve"> </w:t>
      </w:r>
      <w:r>
        <w:rPr>
          <w:b/>
        </w:rPr>
        <w:t>is</w:t>
      </w:r>
      <w:r>
        <w:rPr>
          <w:b/>
          <w:spacing w:val="-3"/>
        </w:rPr>
        <w:t xml:space="preserve"> </w:t>
      </w:r>
      <w:r>
        <w:rPr>
          <w:b/>
          <w:spacing w:val="-2"/>
        </w:rPr>
        <w:t>inapplicable.)</w:t>
      </w:r>
    </w:p>
    <w:p w14:paraId="45111856" w14:textId="77777777" w:rsidR="00AD048F" w:rsidRDefault="00AD048F">
      <w:pPr>
        <w:pStyle w:val="BodyText"/>
        <w:spacing w:before="248"/>
        <w:rPr>
          <w:b/>
        </w:rPr>
      </w:pPr>
    </w:p>
    <w:p w14:paraId="45111857" w14:textId="77777777" w:rsidR="00AD048F" w:rsidRDefault="00444DFD">
      <w:pPr>
        <w:pStyle w:val="BodyText"/>
        <w:tabs>
          <w:tab w:val="left" w:pos="1660"/>
        </w:tabs>
        <w:ind w:left="220"/>
      </w:pPr>
      <w:r>
        <w:rPr>
          <w:b/>
          <w:spacing w:val="-2"/>
        </w:rPr>
        <w:t>Signed</w:t>
      </w:r>
      <w:r>
        <w:rPr>
          <w:b/>
        </w:rPr>
        <w:tab/>
      </w:r>
      <w:r>
        <w:rPr>
          <w:spacing w:val="-2"/>
        </w:rPr>
        <w:t>……………………………………………………………………………..</w:t>
      </w:r>
    </w:p>
    <w:p w14:paraId="45111858" w14:textId="77777777" w:rsidR="00AD048F" w:rsidRDefault="00AD048F">
      <w:pPr>
        <w:pStyle w:val="BodyText"/>
      </w:pPr>
    </w:p>
    <w:p w14:paraId="45111859" w14:textId="77777777" w:rsidR="00AD048F" w:rsidRDefault="00444DFD">
      <w:pPr>
        <w:pStyle w:val="BodyText"/>
        <w:tabs>
          <w:tab w:val="left" w:pos="1660"/>
        </w:tabs>
        <w:spacing w:before="1"/>
        <w:ind w:left="220"/>
      </w:pPr>
      <w:r>
        <w:rPr>
          <w:b/>
          <w:spacing w:val="-2"/>
        </w:rPr>
        <w:t>Dated</w:t>
      </w:r>
      <w:r>
        <w:rPr>
          <w:b/>
        </w:rPr>
        <w:tab/>
      </w:r>
      <w:r>
        <w:rPr>
          <w:spacing w:val="-2"/>
        </w:rPr>
        <w:t>………………………………………………………………………………</w:t>
      </w:r>
    </w:p>
    <w:sectPr w:rsidR="00AD048F">
      <w:pgSz w:w="12240" w:h="15840"/>
      <w:pgMar w:top="1960" w:right="1320" w:bottom="1220" w:left="1580" w:header="938"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45A3" w14:textId="77777777" w:rsidR="00AD063F" w:rsidRDefault="00AD063F">
      <w:r>
        <w:separator/>
      </w:r>
    </w:p>
  </w:endnote>
  <w:endnote w:type="continuationSeparator" w:id="0">
    <w:p w14:paraId="37B6825F" w14:textId="77777777" w:rsidR="00AD063F" w:rsidRDefault="00AD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185D" w14:textId="77777777" w:rsidR="00AD048F" w:rsidRDefault="00444DFD">
    <w:pPr>
      <w:pStyle w:val="BodyText"/>
      <w:spacing w:line="14" w:lineRule="auto"/>
      <w:rPr>
        <w:sz w:val="20"/>
      </w:rPr>
    </w:pPr>
    <w:r>
      <w:rPr>
        <w:noProof/>
      </w:rPr>
      <mc:AlternateContent>
        <mc:Choice Requires="wps">
          <w:drawing>
            <wp:anchor distT="0" distB="0" distL="0" distR="0" simplePos="0" relativeHeight="487361536" behindDoc="1" locked="0" layoutInCell="1" allowOverlap="1" wp14:anchorId="45111860" wp14:editId="45111861">
              <wp:simplePos x="0" y="0"/>
              <wp:positionH relativeFrom="page">
                <wp:posOffset>3810889</wp:posOffset>
              </wp:positionH>
              <wp:positionV relativeFrom="page">
                <wp:posOffset>9268554</wp:posOffset>
              </wp:positionV>
              <wp:extent cx="1651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4511186B" w14:textId="77777777" w:rsidR="00AD048F" w:rsidRDefault="00444DFD">
                          <w:pPr>
                            <w:spacing w:line="25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45111860" id="_x0000_t202" coordsize="21600,21600" o:spt="202" path="m,l,21600r21600,l21600,xe">
              <v:stroke joinstyle="miter"/>
              <v:path gradientshapeok="t" o:connecttype="rect"/>
            </v:shapetype>
            <v:shape id="Textbox 2" o:spid="_x0000_s1027" type="#_x0000_t202" style="position:absolute;margin-left:300.05pt;margin-top:729.8pt;width:13pt;height:14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" filled="f" stroked="f">
              <v:textbox inset="0,0,0,0">
                <w:txbxContent>
                  <w:p w14:paraId="4511186B" w14:textId="77777777" w:rsidR="00AD048F" w:rsidRDefault="00444DFD">
                    <w:pPr>
                      <w:spacing w:line="25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6BBF" w14:textId="77777777" w:rsidR="00AD063F" w:rsidRDefault="00AD063F">
      <w:r>
        <w:separator/>
      </w:r>
    </w:p>
  </w:footnote>
  <w:footnote w:type="continuationSeparator" w:id="0">
    <w:p w14:paraId="42306724" w14:textId="77777777" w:rsidR="00AD063F" w:rsidRDefault="00AD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185C" w14:textId="77777777" w:rsidR="00AD048F" w:rsidRDefault="00444DFD">
    <w:pPr>
      <w:pStyle w:val="BodyText"/>
      <w:spacing w:line="14" w:lineRule="auto"/>
      <w:rPr>
        <w:sz w:val="20"/>
      </w:rPr>
    </w:pPr>
    <w:r>
      <w:rPr>
        <w:noProof/>
      </w:rPr>
      <w:drawing>
        <wp:anchor distT="0" distB="0" distL="0" distR="0" simplePos="0" relativeHeight="487361024" behindDoc="1" locked="0" layoutInCell="1" allowOverlap="1" wp14:anchorId="4511185E" wp14:editId="4511185F">
          <wp:simplePos x="0" y="0"/>
          <wp:positionH relativeFrom="page">
            <wp:posOffset>4810877</wp:posOffset>
          </wp:positionH>
          <wp:positionV relativeFrom="page">
            <wp:posOffset>595946</wp:posOffset>
          </wp:positionV>
          <wp:extent cx="1575430" cy="658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75430" cy="658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F18FA"/>
    <w:multiLevelType w:val="multilevel"/>
    <w:tmpl w:val="AFAA9F90"/>
    <w:lvl w:ilvl="0">
      <w:start w:val="5"/>
      <w:numFmt w:val="decimal"/>
      <w:lvlText w:val="%1."/>
      <w:lvlJc w:val="left"/>
      <w:pPr>
        <w:ind w:left="940" w:hanging="720"/>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60" w:hanging="720"/>
      </w:pPr>
      <w:rPr>
        <w:rFonts w:hint="default"/>
        <w:spacing w:val="0"/>
        <w:w w:val="100"/>
        <w:lang w:val="en-US" w:eastAsia="en-US" w:bidi="ar-SA"/>
      </w:rPr>
    </w:lvl>
    <w:lvl w:ilvl="2">
      <w:start w:val="1"/>
      <w:numFmt w:val="lowerLetter"/>
      <w:lvlText w:val="(%3)"/>
      <w:lvlJc w:val="left"/>
      <w:pPr>
        <w:ind w:left="2381" w:hanging="721"/>
      </w:pPr>
      <w:rPr>
        <w:rFonts w:hint="default"/>
        <w:spacing w:val="0"/>
        <w:w w:val="100"/>
        <w:lang w:val="en-US" w:eastAsia="en-US" w:bidi="ar-SA"/>
      </w:rPr>
    </w:lvl>
    <w:lvl w:ilvl="3">
      <w:numFmt w:val="bullet"/>
      <w:lvlText w:val="•"/>
      <w:lvlJc w:val="left"/>
      <w:pPr>
        <w:ind w:left="3250" w:hanging="721"/>
      </w:pPr>
      <w:rPr>
        <w:rFonts w:hint="default"/>
        <w:lang w:val="en-US" w:eastAsia="en-US" w:bidi="ar-SA"/>
      </w:rPr>
    </w:lvl>
    <w:lvl w:ilvl="4">
      <w:numFmt w:val="bullet"/>
      <w:lvlText w:val="•"/>
      <w:lvlJc w:val="left"/>
      <w:pPr>
        <w:ind w:left="4120" w:hanging="721"/>
      </w:pPr>
      <w:rPr>
        <w:rFonts w:hint="default"/>
        <w:lang w:val="en-US" w:eastAsia="en-US" w:bidi="ar-SA"/>
      </w:rPr>
    </w:lvl>
    <w:lvl w:ilvl="5">
      <w:numFmt w:val="bullet"/>
      <w:lvlText w:val="•"/>
      <w:lvlJc w:val="left"/>
      <w:pPr>
        <w:ind w:left="4990" w:hanging="721"/>
      </w:pPr>
      <w:rPr>
        <w:rFonts w:hint="default"/>
        <w:lang w:val="en-US" w:eastAsia="en-US" w:bidi="ar-SA"/>
      </w:rPr>
    </w:lvl>
    <w:lvl w:ilvl="6">
      <w:numFmt w:val="bullet"/>
      <w:lvlText w:val="•"/>
      <w:lvlJc w:val="left"/>
      <w:pPr>
        <w:ind w:left="5860" w:hanging="721"/>
      </w:pPr>
      <w:rPr>
        <w:rFonts w:hint="default"/>
        <w:lang w:val="en-US" w:eastAsia="en-US" w:bidi="ar-SA"/>
      </w:rPr>
    </w:lvl>
    <w:lvl w:ilvl="7">
      <w:numFmt w:val="bullet"/>
      <w:lvlText w:val="•"/>
      <w:lvlJc w:val="left"/>
      <w:pPr>
        <w:ind w:left="6730" w:hanging="721"/>
      </w:pPr>
      <w:rPr>
        <w:rFonts w:hint="default"/>
        <w:lang w:val="en-US" w:eastAsia="en-US" w:bidi="ar-SA"/>
      </w:rPr>
    </w:lvl>
    <w:lvl w:ilvl="8">
      <w:numFmt w:val="bullet"/>
      <w:lvlText w:val="•"/>
      <w:lvlJc w:val="left"/>
      <w:pPr>
        <w:ind w:left="7600" w:hanging="721"/>
      </w:pPr>
      <w:rPr>
        <w:rFonts w:hint="default"/>
        <w:lang w:val="en-US" w:eastAsia="en-US" w:bidi="ar-SA"/>
      </w:rPr>
    </w:lvl>
  </w:abstractNum>
  <w:abstractNum w:abstractNumId="1" w15:restartNumberingAfterBreak="0">
    <w:nsid w:val="3BB26C0A"/>
    <w:multiLevelType w:val="hybridMultilevel"/>
    <w:tmpl w:val="22BABF1E"/>
    <w:lvl w:ilvl="0" w:tplc="98709C9A">
      <w:start w:val="1"/>
      <w:numFmt w:val="lowerLetter"/>
      <w:lvlText w:val="(%1)"/>
      <w:lvlJc w:val="left"/>
      <w:pPr>
        <w:ind w:left="940" w:hanging="720"/>
      </w:pPr>
      <w:rPr>
        <w:rFonts w:ascii="Times New Roman" w:eastAsia="Times New Roman" w:hAnsi="Times New Roman" w:cs="Times New Roman" w:hint="default"/>
        <w:b/>
        <w:bCs/>
        <w:i w:val="0"/>
        <w:iCs w:val="0"/>
        <w:spacing w:val="0"/>
        <w:w w:val="100"/>
        <w:sz w:val="22"/>
        <w:szCs w:val="22"/>
        <w:lang w:val="en-US" w:eastAsia="en-US" w:bidi="ar-SA"/>
      </w:rPr>
    </w:lvl>
    <w:lvl w:ilvl="1" w:tplc="361086C4">
      <w:numFmt w:val="bullet"/>
      <w:lvlText w:val="•"/>
      <w:lvlJc w:val="left"/>
      <w:pPr>
        <w:ind w:left="1780" w:hanging="720"/>
      </w:pPr>
      <w:rPr>
        <w:rFonts w:hint="default"/>
        <w:lang w:val="en-US" w:eastAsia="en-US" w:bidi="ar-SA"/>
      </w:rPr>
    </w:lvl>
    <w:lvl w:ilvl="2" w:tplc="794484B2">
      <w:numFmt w:val="bullet"/>
      <w:lvlText w:val="•"/>
      <w:lvlJc w:val="left"/>
      <w:pPr>
        <w:ind w:left="2620" w:hanging="720"/>
      </w:pPr>
      <w:rPr>
        <w:rFonts w:hint="default"/>
        <w:lang w:val="en-US" w:eastAsia="en-US" w:bidi="ar-SA"/>
      </w:rPr>
    </w:lvl>
    <w:lvl w:ilvl="3" w:tplc="06343D46">
      <w:numFmt w:val="bullet"/>
      <w:lvlText w:val="•"/>
      <w:lvlJc w:val="left"/>
      <w:pPr>
        <w:ind w:left="3460" w:hanging="720"/>
      </w:pPr>
      <w:rPr>
        <w:rFonts w:hint="default"/>
        <w:lang w:val="en-US" w:eastAsia="en-US" w:bidi="ar-SA"/>
      </w:rPr>
    </w:lvl>
    <w:lvl w:ilvl="4" w:tplc="3684D338">
      <w:numFmt w:val="bullet"/>
      <w:lvlText w:val="•"/>
      <w:lvlJc w:val="left"/>
      <w:pPr>
        <w:ind w:left="4300" w:hanging="720"/>
      </w:pPr>
      <w:rPr>
        <w:rFonts w:hint="default"/>
        <w:lang w:val="en-US" w:eastAsia="en-US" w:bidi="ar-SA"/>
      </w:rPr>
    </w:lvl>
    <w:lvl w:ilvl="5" w:tplc="A6EACAFC">
      <w:numFmt w:val="bullet"/>
      <w:lvlText w:val="•"/>
      <w:lvlJc w:val="left"/>
      <w:pPr>
        <w:ind w:left="5140" w:hanging="720"/>
      </w:pPr>
      <w:rPr>
        <w:rFonts w:hint="default"/>
        <w:lang w:val="en-US" w:eastAsia="en-US" w:bidi="ar-SA"/>
      </w:rPr>
    </w:lvl>
    <w:lvl w:ilvl="6" w:tplc="A282D2AC">
      <w:numFmt w:val="bullet"/>
      <w:lvlText w:val="•"/>
      <w:lvlJc w:val="left"/>
      <w:pPr>
        <w:ind w:left="5980" w:hanging="720"/>
      </w:pPr>
      <w:rPr>
        <w:rFonts w:hint="default"/>
        <w:lang w:val="en-US" w:eastAsia="en-US" w:bidi="ar-SA"/>
      </w:rPr>
    </w:lvl>
    <w:lvl w:ilvl="7" w:tplc="CB54D572">
      <w:numFmt w:val="bullet"/>
      <w:lvlText w:val="•"/>
      <w:lvlJc w:val="left"/>
      <w:pPr>
        <w:ind w:left="6820" w:hanging="720"/>
      </w:pPr>
      <w:rPr>
        <w:rFonts w:hint="default"/>
        <w:lang w:val="en-US" w:eastAsia="en-US" w:bidi="ar-SA"/>
      </w:rPr>
    </w:lvl>
    <w:lvl w:ilvl="8" w:tplc="37CCF8D2">
      <w:numFmt w:val="bullet"/>
      <w:lvlText w:val="•"/>
      <w:lvlJc w:val="left"/>
      <w:pPr>
        <w:ind w:left="7660" w:hanging="720"/>
      </w:pPr>
      <w:rPr>
        <w:rFonts w:hint="default"/>
        <w:lang w:val="en-US" w:eastAsia="en-US" w:bidi="ar-SA"/>
      </w:rPr>
    </w:lvl>
  </w:abstractNum>
  <w:abstractNum w:abstractNumId="2" w15:restartNumberingAfterBreak="0">
    <w:nsid w:val="3D227E8A"/>
    <w:multiLevelType w:val="hybridMultilevel"/>
    <w:tmpl w:val="8BDE2DA6"/>
    <w:lvl w:ilvl="0" w:tplc="975661DE">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EE5C07BE">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2" w:tplc="5FD03436">
      <w:numFmt w:val="bullet"/>
      <w:lvlText w:val="•"/>
      <w:lvlJc w:val="left"/>
      <w:pPr>
        <w:ind w:left="2193" w:hanging="360"/>
      </w:pPr>
      <w:rPr>
        <w:rFonts w:hint="default"/>
        <w:lang w:val="en-US" w:eastAsia="en-US" w:bidi="ar-SA"/>
      </w:rPr>
    </w:lvl>
    <w:lvl w:ilvl="3" w:tplc="87CABD82">
      <w:numFmt w:val="bullet"/>
      <w:lvlText w:val="•"/>
      <w:lvlJc w:val="left"/>
      <w:pPr>
        <w:ind w:left="3086" w:hanging="360"/>
      </w:pPr>
      <w:rPr>
        <w:rFonts w:hint="default"/>
        <w:lang w:val="en-US" w:eastAsia="en-US" w:bidi="ar-SA"/>
      </w:rPr>
    </w:lvl>
    <w:lvl w:ilvl="4" w:tplc="C0B688E8">
      <w:numFmt w:val="bullet"/>
      <w:lvlText w:val="•"/>
      <w:lvlJc w:val="left"/>
      <w:pPr>
        <w:ind w:left="3980" w:hanging="360"/>
      </w:pPr>
      <w:rPr>
        <w:rFonts w:hint="default"/>
        <w:lang w:val="en-US" w:eastAsia="en-US" w:bidi="ar-SA"/>
      </w:rPr>
    </w:lvl>
    <w:lvl w:ilvl="5" w:tplc="998CF60C">
      <w:numFmt w:val="bullet"/>
      <w:lvlText w:val="•"/>
      <w:lvlJc w:val="left"/>
      <w:pPr>
        <w:ind w:left="4873" w:hanging="360"/>
      </w:pPr>
      <w:rPr>
        <w:rFonts w:hint="default"/>
        <w:lang w:val="en-US" w:eastAsia="en-US" w:bidi="ar-SA"/>
      </w:rPr>
    </w:lvl>
    <w:lvl w:ilvl="6" w:tplc="AF56E2FC">
      <w:numFmt w:val="bullet"/>
      <w:lvlText w:val="•"/>
      <w:lvlJc w:val="left"/>
      <w:pPr>
        <w:ind w:left="5766" w:hanging="360"/>
      </w:pPr>
      <w:rPr>
        <w:rFonts w:hint="default"/>
        <w:lang w:val="en-US" w:eastAsia="en-US" w:bidi="ar-SA"/>
      </w:rPr>
    </w:lvl>
    <w:lvl w:ilvl="7" w:tplc="7268789E">
      <w:numFmt w:val="bullet"/>
      <w:lvlText w:val="•"/>
      <w:lvlJc w:val="left"/>
      <w:pPr>
        <w:ind w:left="6660" w:hanging="360"/>
      </w:pPr>
      <w:rPr>
        <w:rFonts w:hint="default"/>
        <w:lang w:val="en-US" w:eastAsia="en-US" w:bidi="ar-SA"/>
      </w:rPr>
    </w:lvl>
    <w:lvl w:ilvl="8" w:tplc="D2F245F2">
      <w:numFmt w:val="bullet"/>
      <w:lvlText w:val="•"/>
      <w:lvlJc w:val="left"/>
      <w:pPr>
        <w:ind w:left="7553" w:hanging="360"/>
      </w:pPr>
      <w:rPr>
        <w:rFonts w:hint="default"/>
        <w:lang w:val="en-US" w:eastAsia="en-US" w:bidi="ar-SA"/>
      </w:rPr>
    </w:lvl>
  </w:abstractNum>
  <w:abstractNum w:abstractNumId="3" w15:restartNumberingAfterBreak="0">
    <w:nsid w:val="3EB15359"/>
    <w:multiLevelType w:val="hybridMultilevel"/>
    <w:tmpl w:val="74A45CF8"/>
    <w:lvl w:ilvl="0" w:tplc="F5627728">
      <w:start w:val="1"/>
      <w:numFmt w:val="decimal"/>
      <w:lvlText w:val="%1."/>
      <w:lvlJc w:val="left"/>
      <w:pPr>
        <w:ind w:left="220" w:hanging="720"/>
      </w:pPr>
      <w:rPr>
        <w:rFonts w:hint="default"/>
        <w:spacing w:val="0"/>
        <w:w w:val="100"/>
        <w:lang w:val="en-US" w:eastAsia="en-US" w:bidi="ar-SA"/>
      </w:rPr>
    </w:lvl>
    <w:lvl w:ilvl="1" w:tplc="99221EFE">
      <w:numFmt w:val="bullet"/>
      <w:lvlText w:val="•"/>
      <w:lvlJc w:val="left"/>
      <w:pPr>
        <w:ind w:left="1132" w:hanging="720"/>
      </w:pPr>
      <w:rPr>
        <w:rFonts w:hint="default"/>
        <w:lang w:val="en-US" w:eastAsia="en-US" w:bidi="ar-SA"/>
      </w:rPr>
    </w:lvl>
    <w:lvl w:ilvl="2" w:tplc="7BE0BAAE">
      <w:numFmt w:val="bullet"/>
      <w:lvlText w:val="•"/>
      <w:lvlJc w:val="left"/>
      <w:pPr>
        <w:ind w:left="2044" w:hanging="720"/>
      </w:pPr>
      <w:rPr>
        <w:rFonts w:hint="default"/>
        <w:lang w:val="en-US" w:eastAsia="en-US" w:bidi="ar-SA"/>
      </w:rPr>
    </w:lvl>
    <w:lvl w:ilvl="3" w:tplc="42E4A53C">
      <w:numFmt w:val="bullet"/>
      <w:lvlText w:val="•"/>
      <w:lvlJc w:val="left"/>
      <w:pPr>
        <w:ind w:left="2956" w:hanging="720"/>
      </w:pPr>
      <w:rPr>
        <w:rFonts w:hint="default"/>
        <w:lang w:val="en-US" w:eastAsia="en-US" w:bidi="ar-SA"/>
      </w:rPr>
    </w:lvl>
    <w:lvl w:ilvl="4" w:tplc="93C6C01A">
      <w:numFmt w:val="bullet"/>
      <w:lvlText w:val="•"/>
      <w:lvlJc w:val="left"/>
      <w:pPr>
        <w:ind w:left="3868" w:hanging="720"/>
      </w:pPr>
      <w:rPr>
        <w:rFonts w:hint="default"/>
        <w:lang w:val="en-US" w:eastAsia="en-US" w:bidi="ar-SA"/>
      </w:rPr>
    </w:lvl>
    <w:lvl w:ilvl="5" w:tplc="309A0162">
      <w:numFmt w:val="bullet"/>
      <w:lvlText w:val="•"/>
      <w:lvlJc w:val="left"/>
      <w:pPr>
        <w:ind w:left="4780" w:hanging="720"/>
      </w:pPr>
      <w:rPr>
        <w:rFonts w:hint="default"/>
        <w:lang w:val="en-US" w:eastAsia="en-US" w:bidi="ar-SA"/>
      </w:rPr>
    </w:lvl>
    <w:lvl w:ilvl="6" w:tplc="5D54D4F4">
      <w:numFmt w:val="bullet"/>
      <w:lvlText w:val="•"/>
      <w:lvlJc w:val="left"/>
      <w:pPr>
        <w:ind w:left="5692" w:hanging="720"/>
      </w:pPr>
      <w:rPr>
        <w:rFonts w:hint="default"/>
        <w:lang w:val="en-US" w:eastAsia="en-US" w:bidi="ar-SA"/>
      </w:rPr>
    </w:lvl>
    <w:lvl w:ilvl="7" w:tplc="1726897A">
      <w:numFmt w:val="bullet"/>
      <w:lvlText w:val="•"/>
      <w:lvlJc w:val="left"/>
      <w:pPr>
        <w:ind w:left="6604" w:hanging="720"/>
      </w:pPr>
      <w:rPr>
        <w:rFonts w:hint="default"/>
        <w:lang w:val="en-US" w:eastAsia="en-US" w:bidi="ar-SA"/>
      </w:rPr>
    </w:lvl>
    <w:lvl w:ilvl="8" w:tplc="84EA8F68">
      <w:numFmt w:val="bullet"/>
      <w:lvlText w:val="•"/>
      <w:lvlJc w:val="left"/>
      <w:pPr>
        <w:ind w:left="7516" w:hanging="720"/>
      </w:pPr>
      <w:rPr>
        <w:rFonts w:hint="default"/>
        <w:lang w:val="en-US" w:eastAsia="en-US" w:bidi="ar-SA"/>
      </w:rPr>
    </w:lvl>
  </w:abstractNum>
  <w:abstractNum w:abstractNumId="4" w15:restartNumberingAfterBreak="0">
    <w:nsid w:val="469B596D"/>
    <w:multiLevelType w:val="hybridMultilevel"/>
    <w:tmpl w:val="E1481F88"/>
    <w:lvl w:ilvl="0" w:tplc="FEC42834">
      <w:numFmt w:val="bullet"/>
      <w:lvlText w:val=""/>
      <w:lvlJc w:val="left"/>
      <w:pPr>
        <w:ind w:left="463" w:hanging="360"/>
      </w:pPr>
      <w:rPr>
        <w:rFonts w:ascii="Symbol" w:eastAsia="Symbol" w:hAnsi="Symbol" w:cs="Symbol" w:hint="default"/>
        <w:spacing w:val="0"/>
        <w:w w:val="100"/>
        <w:lang w:val="en-US" w:eastAsia="en-US" w:bidi="ar-SA"/>
      </w:rPr>
    </w:lvl>
    <w:lvl w:ilvl="1" w:tplc="B25043BA">
      <w:numFmt w:val="bullet"/>
      <w:lvlText w:val="•"/>
      <w:lvlJc w:val="left"/>
      <w:pPr>
        <w:ind w:left="1298" w:hanging="360"/>
      </w:pPr>
      <w:rPr>
        <w:rFonts w:hint="default"/>
        <w:lang w:val="en-US" w:eastAsia="en-US" w:bidi="ar-SA"/>
      </w:rPr>
    </w:lvl>
    <w:lvl w:ilvl="2" w:tplc="BAA4B164">
      <w:numFmt w:val="bullet"/>
      <w:lvlText w:val="•"/>
      <w:lvlJc w:val="left"/>
      <w:pPr>
        <w:ind w:left="2137" w:hanging="360"/>
      </w:pPr>
      <w:rPr>
        <w:rFonts w:hint="default"/>
        <w:lang w:val="en-US" w:eastAsia="en-US" w:bidi="ar-SA"/>
      </w:rPr>
    </w:lvl>
    <w:lvl w:ilvl="3" w:tplc="F29CCDA6">
      <w:numFmt w:val="bullet"/>
      <w:lvlText w:val="•"/>
      <w:lvlJc w:val="left"/>
      <w:pPr>
        <w:ind w:left="2976" w:hanging="360"/>
      </w:pPr>
      <w:rPr>
        <w:rFonts w:hint="default"/>
        <w:lang w:val="en-US" w:eastAsia="en-US" w:bidi="ar-SA"/>
      </w:rPr>
    </w:lvl>
    <w:lvl w:ilvl="4" w:tplc="05200FD2">
      <w:numFmt w:val="bullet"/>
      <w:lvlText w:val="•"/>
      <w:lvlJc w:val="left"/>
      <w:pPr>
        <w:ind w:left="3815" w:hanging="360"/>
      </w:pPr>
      <w:rPr>
        <w:rFonts w:hint="default"/>
        <w:lang w:val="en-US" w:eastAsia="en-US" w:bidi="ar-SA"/>
      </w:rPr>
    </w:lvl>
    <w:lvl w:ilvl="5" w:tplc="433A735C">
      <w:numFmt w:val="bullet"/>
      <w:lvlText w:val="•"/>
      <w:lvlJc w:val="left"/>
      <w:pPr>
        <w:ind w:left="4653" w:hanging="360"/>
      </w:pPr>
      <w:rPr>
        <w:rFonts w:hint="default"/>
        <w:lang w:val="en-US" w:eastAsia="en-US" w:bidi="ar-SA"/>
      </w:rPr>
    </w:lvl>
    <w:lvl w:ilvl="6" w:tplc="EA9C0188">
      <w:numFmt w:val="bullet"/>
      <w:lvlText w:val="•"/>
      <w:lvlJc w:val="left"/>
      <w:pPr>
        <w:ind w:left="5492" w:hanging="360"/>
      </w:pPr>
      <w:rPr>
        <w:rFonts w:hint="default"/>
        <w:lang w:val="en-US" w:eastAsia="en-US" w:bidi="ar-SA"/>
      </w:rPr>
    </w:lvl>
    <w:lvl w:ilvl="7" w:tplc="3D1E296E">
      <w:numFmt w:val="bullet"/>
      <w:lvlText w:val="•"/>
      <w:lvlJc w:val="left"/>
      <w:pPr>
        <w:ind w:left="6331" w:hanging="360"/>
      </w:pPr>
      <w:rPr>
        <w:rFonts w:hint="default"/>
        <w:lang w:val="en-US" w:eastAsia="en-US" w:bidi="ar-SA"/>
      </w:rPr>
    </w:lvl>
    <w:lvl w:ilvl="8" w:tplc="BE9CE274">
      <w:numFmt w:val="bullet"/>
      <w:lvlText w:val="•"/>
      <w:lvlJc w:val="left"/>
      <w:pPr>
        <w:ind w:left="7170" w:hanging="360"/>
      </w:pPr>
      <w:rPr>
        <w:rFonts w:hint="default"/>
        <w:lang w:val="en-US" w:eastAsia="en-US" w:bidi="ar-SA"/>
      </w:rPr>
    </w:lvl>
  </w:abstractNum>
  <w:abstractNum w:abstractNumId="5" w15:restartNumberingAfterBreak="0">
    <w:nsid w:val="65AA6857"/>
    <w:multiLevelType w:val="hybridMultilevel"/>
    <w:tmpl w:val="4356CACC"/>
    <w:lvl w:ilvl="0" w:tplc="9B06B816">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D7B86C40">
      <w:numFmt w:val="bullet"/>
      <w:lvlText w:val="•"/>
      <w:lvlJc w:val="left"/>
      <w:pPr>
        <w:ind w:left="2104" w:hanging="360"/>
      </w:pPr>
      <w:rPr>
        <w:rFonts w:hint="default"/>
        <w:lang w:val="en-US" w:eastAsia="en-US" w:bidi="ar-SA"/>
      </w:rPr>
    </w:lvl>
    <w:lvl w:ilvl="2" w:tplc="760C1848">
      <w:numFmt w:val="bullet"/>
      <w:lvlText w:val="•"/>
      <w:lvlJc w:val="left"/>
      <w:pPr>
        <w:ind w:left="2908" w:hanging="360"/>
      </w:pPr>
      <w:rPr>
        <w:rFonts w:hint="default"/>
        <w:lang w:val="en-US" w:eastAsia="en-US" w:bidi="ar-SA"/>
      </w:rPr>
    </w:lvl>
    <w:lvl w:ilvl="3" w:tplc="0B702E20">
      <w:numFmt w:val="bullet"/>
      <w:lvlText w:val="•"/>
      <w:lvlJc w:val="left"/>
      <w:pPr>
        <w:ind w:left="3712" w:hanging="360"/>
      </w:pPr>
      <w:rPr>
        <w:rFonts w:hint="default"/>
        <w:lang w:val="en-US" w:eastAsia="en-US" w:bidi="ar-SA"/>
      </w:rPr>
    </w:lvl>
    <w:lvl w:ilvl="4" w:tplc="0C5EE982">
      <w:numFmt w:val="bullet"/>
      <w:lvlText w:val="•"/>
      <w:lvlJc w:val="left"/>
      <w:pPr>
        <w:ind w:left="4516" w:hanging="360"/>
      </w:pPr>
      <w:rPr>
        <w:rFonts w:hint="default"/>
        <w:lang w:val="en-US" w:eastAsia="en-US" w:bidi="ar-SA"/>
      </w:rPr>
    </w:lvl>
    <w:lvl w:ilvl="5" w:tplc="D9A0556C">
      <w:numFmt w:val="bullet"/>
      <w:lvlText w:val="•"/>
      <w:lvlJc w:val="left"/>
      <w:pPr>
        <w:ind w:left="5320" w:hanging="360"/>
      </w:pPr>
      <w:rPr>
        <w:rFonts w:hint="default"/>
        <w:lang w:val="en-US" w:eastAsia="en-US" w:bidi="ar-SA"/>
      </w:rPr>
    </w:lvl>
    <w:lvl w:ilvl="6" w:tplc="6B4CAD9E">
      <w:numFmt w:val="bullet"/>
      <w:lvlText w:val="•"/>
      <w:lvlJc w:val="left"/>
      <w:pPr>
        <w:ind w:left="6124" w:hanging="360"/>
      </w:pPr>
      <w:rPr>
        <w:rFonts w:hint="default"/>
        <w:lang w:val="en-US" w:eastAsia="en-US" w:bidi="ar-SA"/>
      </w:rPr>
    </w:lvl>
    <w:lvl w:ilvl="7" w:tplc="2EB67D44">
      <w:numFmt w:val="bullet"/>
      <w:lvlText w:val="•"/>
      <w:lvlJc w:val="left"/>
      <w:pPr>
        <w:ind w:left="6928" w:hanging="360"/>
      </w:pPr>
      <w:rPr>
        <w:rFonts w:hint="default"/>
        <w:lang w:val="en-US" w:eastAsia="en-US" w:bidi="ar-SA"/>
      </w:rPr>
    </w:lvl>
    <w:lvl w:ilvl="8" w:tplc="241E105C">
      <w:numFmt w:val="bullet"/>
      <w:lvlText w:val="•"/>
      <w:lvlJc w:val="left"/>
      <w:pPr>
        <w:ind w:left="7732" w:hanging="360"/>
      </w:pPr>
      <w:rPr>
        <w:rFonts w:hint="default"/>
        <w:lang w:val="en-US" w:eastAsia="en-US" w:bidi="ar-SA"/>
      </w:rPr>
    </w:lvl>
  </w:abstractNum>
  <w:num w:numId="1" w16cid:durableId="1125201222">
    <w:abstractNumId w:val="1"/>
  </w:num>
  <w:num w:numId="2" w16cid:durableId="1852908601">
    <w:abstractNumId w:val="2"/>
  </w:num>
  <w:num w:numId="3" w16cid:durableId="433551141">
    <w:abstractNumId w:val="4"/>
  </w:num>
  <w:num w:numId="4" w16cid:durableId="1151336582">
    <w:abstractNumId w:val="5"/>
  </w:num>
  <w:num w:numId="5" w16cid:durableId="1041907234">
    <w:abstractNumId w:val="0"/>
  </w:num>
  <w:num w:numId="6" w16cid:durableId="171341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8F"/>
    <w:rsid w:val="000752FC"/>
    <w:rsid w:val="001276B5"/>
    <w:rsid w:val="002D22FC"/>
    <w:rsid w:val="00444DFD"/>
    <w:rsid w:val="00570E84"/>
    <w:rsid w:val="007850E3"/>
    <w:rsid w:val="008D7C81"/>
    <w:rsid w:val="009037F9"/>
    <w:rsid w:val="00A11F11"/>
    <w:rsid w:val="00AD048F"/>
    <w:rsid w:val="00AD063F"/>
    <w:rsid w:val="00B2447E"/>
    <w:rsid w:val="00BA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1730"/>
  <w15:docId w15:val="{24520116-B025-491F-AA98-281FE589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40"/>
      <w:outlineLvl w:val="0"/>
    </w:pPr>
    <w:rPr>
      <w:b/>
      <w:bCs/>
    </w:rPr>
  </w:style>
  <w:style w:type="paragraph" w:styleId="Heading2">
    <w:name w:val="heading 2"/>
    <w:basedOn w:val="Normal"/>
    <w:next w:val="Normal"/>
    <w:link w:val="Heading2Char"/>
    <w:uiPriority w:val="9"/>
    <w:semiHidden/>
    <w:unhideWhenUsed/>
    <w:qFormat/>
    <w:rsid w:val="001276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54" w:lineRule="exact"/>
      <w:ind w:left="60"/>
    </w:pPr>
    <w:rPr>
      <w:sz w:val="24"/>
      <w:szCs w:val="24"/>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1276B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fl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Jonathan</dc:creator>
  <cp:lastModifiedBy>Gavin Smith</cp:lastModifiedBy>
  <cp:revision>3</cp:revision>
  <dcterms:created xsi:type="dcterms:W3CDTF">2025-05-09T09:24:00Z</dcterms:created>
  <dcterms:modified xsi:type="dcterms:W3CDTF">2025-05-09T12:29:00Z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GPL Ghostscript 9.52</vt:lpwstr>
  </property>
</Properties>
</file>