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F13" w:rsidRPr="00C426EE" w:rsidRDefault="00500F13" w:rsidP="00AA203F">
      <w:pPr>
        <w:jc w:val="center"/>
        <w:rPr>
          <w:b/>
          <w:bCs/>
          <w:sz w:val="22"/>
          <w:szCs w:val="22"/>
          <w:lang w:val="en-GB"/>
        </w:rPr>
      </w:pPr>
    </w:p>
    <w:p w:rsidR="00AA203F" w:rsidRPr="00C426EE" w:rsidRDefault="00AA203F" w:rsidP="00AA203F">
      <w:pPr>
        <w:jc w:val="center"/>
        <w:rPr>
          <w:b/>
          <w:bCs/>
          <w:sz w:val="22"/>
          <w:szCs w:val="22"/>
          <w:lang w:val="en-GB"/>
        </w:rPr>
      </w:pPr>
      <w:r w:rsidRPr="00C426EE">
        <w:rPr>
          <w:b/>
          <w:bCs/>
          <w:sz w:val="22"/>
          <w:szCs w:val="22"/>
          <w:lang w:val="en-GB"/>
        </w:rPr>
        <w:t>FAMILY LAW ARBITRATION SCHEME</w:t>
      </w:r>
    </w:p>
    <w:p w:rsidR="00AA203F" w:rsidRPr="00C426EE" w:rsidRDefault="00AA203F" w:rsidP="00AA203F">
      <w:pPr>
        <w:jc w:val="center"/>
        <w:rPr>
          <w:b/>
          <w:bCs/>
          <w:sz w:val="22"/>
          <w:szCs w:val="22"/>
          <w:lang w:val="en-GB"/>
        </w:rPr>
      </w:pPr>
    </w:p>
    <w:p w:rsidR="00AA203F" w:rsidRDefault="00AA203F" w:rsidP="00AA203F">
      <w:pPr>
        <w:jc w:val="center"/>
        <w:rPr>
          <w:b/>
          <w:bCs/>
          <w:sz w:val="22"/>
          <w:szCs w:val="22"/>
          <w:lang w:val="en-GB"/>
        </w:rPr>
      </w:pPr>
      <w:r w:rsidRPr="00C426EE">
        <w:rPr>
          <w:b/>
          <w:bCs/>
          <w:sz w:val="22"/>
          <w:szCs w:val="22"/>
          <w:lang w:val="en-GB"/>
        </w:rPr>
        <w:t xml:space="preserve">ARBITRATION RULES </w:t>
      </w:r>
      <w:r w:rsidR="00A73DA0" w:rsidRPr="00A73DA0">
        <w:rPr>
          <w:b/>
          <w:bCs/>
          <w:sz w:val="22"/>
          <w:szCs w:val="22"/>
          <w:lang w:val="en-GB"/>
        </w:rPr>
        <w:t>(201</w:t>
      </w:r>
      <w:r w:rsidR="00CF1507">
        <w:rPr>
          <w:b/>
          <w:bCs/>
          <w:sz w:val="22"/>
          <w:szCs w:val="22"/>
          <w:lang w:val="en-GB"/>
        </w:rPr>
        <w:t>4</w:t>
      </w:r>
      <w:r w:rsidR="007B453D">
        <w:rPr>
          <w:b/>
          <w:bCs/>
          <w:sz w:val="22"/>
          <w:szCs w:val="22"/>
          <w:lang w:val="en-GB"/>
        </w:rPr>
        <w:t>,</w:t>
      </w:r>
      <w:r w:rsidR="00A73DA0" w:rsidRPr="00A73DA0">
        <w:rPr>
          <w:b/>
          <w:bCs/>
          <w:sz w:val="22"/>
          <w:szCs w:val="22"/>
          <w:lang w:val="en-GB"/>
        </w:rPr>
        <w:t xml:space="preserve"> </w:t>
      </w:r>
      <w:r w:rsidR="00CF1507">
        <w:rPr>
          <w:b/>
          <w:bCs/>
          <w:sz w:val="22"/>
          <w:szCs w:val="22"/>
          <w:lang w:val="en-GB"/>
        </w:rPr>
        <w:t>3rd</w:t>
      </w:r>
      <w:r w:rsidR="00A73DA0" w:rsidRPr="00A73DA0">
        <w:rPr>
          <w:b/>
          <w:bCs/>
          <w:sz w:val="22"/>
          <w:szCs w:val="22"/>
          <w:lang w:val="en-GB"/>
        </w:rPr>
        <w:t xml:space="preserve"> EDITION, EFFECTIVE </w:t>
      </w:r>
      <w:r w:rsidR="00CF1507">
        <w:rPr>
          <w:b/>
          <w:bCs/>
          <w:sz w:val="22"/>
          <w:szCs w:val="22"/>
          <w:lang w:val="en-GB"/>
        </w:rPr>
        <w:t>1</w:t>
      </w:r>
      <w:r w:rsidR="00A73DA0" w:rsidRPr="00A73DA0">
        <w:rPr>
          <w:b/>
          <w:bCs/>
          <w:sz w:val="22"/>
          <w:szCs w:val="22"/>
          <w:lang w:val="en-GB"/>
        </w:rPr>
        <w:t xml:space="preserve">0 </w:t>
      </w:r>
      <w:r w:rsidR="00CF1507">
        <w:rPr>
          <w:b/>
          <w:bCs/>
          <w:sz w:val="22"/>
          <w:szCs w:val="22"/>
          <w:lang w:val="en-GB"/>
        </w:rPr>
        <w:t xml:space="preserve">FEBRUARY </w:t>
      </w:r>
      <w:r w:rsidR="00A73DA0" w:rsidRPr="00A73DA0">
        <w:rPr>
          <w:b/>
          <w:bCs/>
          <w:sz w:val="22"/>
          <w:szCs w:val="22"/>
          <w:lang w:val="en-GB"/>
        </w:rPr>
        <w:t>201</w:t>
      </w:r>
      <w:r w:rsidR="00CF1507">
        <w:rPr>
          <w:b/>
          <w:bCs/>
          <w:sz w:val="22"/>
          <w:szCs w:val="22"/>
          <w:lang w:val="en-GB"/>
        </w:rPr>
        <w:t>4</w:t>
      </w:r>
      <w:r w:rsidR="00A73DA0" w:rsidRPr="00A73DA0">
        <w:rPr>
          <w:b/>
          <w:bCs/>
          <w:sz w:val="22"/>
          <w:szCs w:val="22"/>
          <w:lang w:val="en-GB"/>
        </w:rPr>
        <w:t>)</w:t>
      </w:r>
      <w:r w:rsidRPr="00C426EE">
        <w:rPr>
          <w:b/>
          <w:bCs/>
          <w:sz w:val="22"/>
          <w:szCs w:val="22"/>
          <w:lang w:val="en-GB"/>
        </w:rPr>
        <w:t xml:space="preserve"> </w:t>
      </w:r>
    </w:p>
    <w:p w:rsidR="007421AF" w:rsidRDefault="007421AF" w:rsidP="0097573F">
      <w:pPr>
        <w:rPr>
          <w:b/>
          <w:bCs/>
          <w:i/>
          <w:sz w:val="22"/>
          <w:szCs w:val="22"/>
          <w:lang w:val="en-GB"/>
        </w:rPr>
      </w:pPr>
    </w:p>
    <w:p w:rsidR="00AF2201" w:rsidRDefault="00AF2201" w:rsidP="00AF2201">
      <w:pPr>
        <w:pStyle w:val="Header"/>
        <w:jc w:val="center"/>
        <w:rPr>
          <w:rFonts w:ascii="Times-Roman" w:hAnsi="Times-Roman" w:cs="Times-Roman"/>
          <w:noProof/>
          <w:sz w:val="22"/>
          <w:szCs w:val="22"/>
          <w:lang w:val="en-GB" w:eastAsia="en-GB"/>
        </w:rPr>
      </w:pPr>
      <w:r>
        <w:rPr>
          <w:b/>
          <w:bCs/>
          <w:i/>
          <w:sz w:val="22"/>
          <w:szCs w:val="22"/>
          <w:lang w:val="en-GB"/>
        </w:rPr>
        <w:t>With commentary supplied by</w:t>
      </w:r>
      <w:r>
        <w:rPr>
          <w:rFonts w:ascii="Times-Roman" w:hAnsi="Times-Roman" w:cs="Times-Roman"/>
          <w:noProof/>
          <w:sz w:val="22"/>
          <w:szCs w:val="22"/>
          <w:lang w:val="en-GB" w:eastAsia="en-GB"/>
        </w:rPr>
        <w:t xml:space="preserve"> </w:t>
      </w:r>
      <w:r w:rsidR="00C44AAE">
        <w:rPr>
          <w:noProof/>
        </w:rPr>
        <w:drawing>
          <wp:inline distT="0" distB="0" distL="0" distR="0">
            <wp:extent cx="1494790" cy="341630"/>
            <wp:effectExtent l="19050" t="0" r="0" b="0"/>
            <wp:docPr id="1" name="Picture 1" descr="C:\Users\Rhys Taylor\AppData\Local\Microsoft\Windows\Temporary Internet Files\Content.Outlook\5NENKUB9\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ys Taylor\AppData\Local\Microsoft\Windows\Temporary Internet Files\Content.Outlook\5NENKUB9\logo-bw.jpg"/>
                    <pic:cNvPicPr>
                      <a:picLocks noChangeAspect="1" noChangeArrowheads="1"/>
                    </pic:cNvPicPr>
                  </pic:nvPicPr>
                  <pic:blipFill>
                    <a:blip r:embed="rId8" cstate="print"/>
                    <a:srcRect/>
                    <a:stretch>
                      <a:fillRect/>
                    </a:stretch>
                  </pic:blipFill>
                  <pic:spPr bwMode="auto">
                    <a:xfrm>
                      <a:off x="0" y="0"/>
                      <a:ext cx="1494790" cy="341630"/>
                    </a:xfrm>
                    <a:prstGeom prst="rect">
                      <a:avLst/>
                    </a:prstGeom>
                    <a:noFill/>
                    <a:ln w="9525">
                      <a:noFill/>
                      <a:miter lim="800000"/>
                      <a:headEnd/>
                      <a:tailEnd/>
                    </a:ln>
                  </pic:spPr>
                </pic:pic>
              </a:graphicData>
            </a:graphic>
          </wp:inline>
        </w:drawing>
      </w:r>
    </w:p>
    <w:p w:rsidR="00AF2201" w:rsidRPr="007421AF" w:rsidRDefault="00AF2201" w:rsidP="00AF2201">
      <w:pPr>
        <w:jc w:val="center"/>
        <w:rPr>
          <w:b/>
          <w:bCs/>
          <w:i/>
          <w:sz w:val="22"/>
          <w:szCs w:val="22"/>
          <w:lang w:val="en-GB"/>
        </w:rPr>
      </w:pPr>
    </w:p>
    <w:p w:rsidR="00AA203F" w:rsidRPr="00C426EE" w:rsidRDefault="00AA203F" w:rsidP="00AA203F">
      <w:pPr>
        <w:jc w:val="both"/>
        <w:rPr>
          <w:sz w:val="22"/>
          <w:szCs w:val="22"/>
          <w:lang w:val="en-GB"/>
        </w:rPr>
      </w:pPr>
    </w:p>
    <w:p w:rsidR="00AA203F" w:rsidRPr="00C426EE" w:rsidRDefault="00AA203F" w:rsidP="00AA203F">
      <w:pPr>
        <w:jc w:val="both"/>
        <w:rPr>
          <w:sz w:val="22"/>
          <w:szCs w:val="22"/>
          <w:lang w:val="en-GB"/>
        </w:rPr>
      </w:pPr>
    </w:p>
    <w:p w:rsidR="00AA203F" w:rsidRPr="00C426EE" w:rsidRDefault="00AA203F" w:rsidP="00AA203F">
      <w:pPr>
        <w:jc w:val="both"/>
        <w:rPr>
          <w:b/>
          <w:bCs/>
          <w:sz w:val="22"/>
          <w:szCs w:val="22"/>
          <w:lang w:val="en-GB"/>
        </w:rPr>
      </w:pPr>
      <w:r w:rsidRPr="00C426EE">
        <w:rPr>
          <w:b/>
          <w:bCs/>
          <w:sz w:val="22"/>
          <w:szCs w:val="22"/>
          <w:lang w:val="en-GB"/>
        </w:rPr>
        <w:t>Article 1 – Introductory</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1.1</w:t>
      </w:r>
      <w:r w:rsidRPr="00C426EE">
        <w:rPr>
          <w:sz w:val="22"/>
          <w:szCs w:val="22"/>
          <w:lang w:val="en-GB"/>
        </w:rPr>
        <w:tab/>
        <w:t xml:space="preserve">The Family Law Arbitration Scheme (‘the Scheme’) is a scheme under which financial or property disputes with a family background may be resolved by arbitration. </w:t>
      </w:r>
    </w:p>
    <w:p w:rsidR="00AA203F" w:rsidRPr="00C426EE" w:rsidRDefault="00AA203F" w:rsidP="00AA203F">
      <w:pPr>
        <w:jc w:val="both"/>
        <w:rPr>
          <w:sz w:val="22"/>
          <w:szCs w:val="22"/>
          <w:lang w:val="en-GB"/>
        </w:rPr>
      </w:pPr>
    </w:p>
    <w:p w:rsidR="004E5845" w:rsidRPr="00C426EE" w:rsidRDefault="00AA203F" w:rsidP="00AA203F">
      <w:pPr>
        <w:ind w:left="720" w:hanging="720"/>
        <w:jc w:val="both"/>
        <w:rPr>
          <w:sz w:val="22"/>
          <w:szCs w:val="22"/>
          <w:lang w:val="en-GB"/>
        </w:rPr>
      </w:pPr>
      <w:r w:rsidRPr="00C426EE">
        <w:rPr>
          <w:sz w:val="22"/>
          <w:szCs w:val="22"/>
          <w:lang w:val="en-GB"/>
        </w:rPr>
        <w:t>1.2</w:t>
      </w:r>
      <w:r w:rsidRPr="00C426EE">
        <w:rPr>
          <w:sz w:val="22"/>
          <w:szCs w:val="22"/>
          <w:lang w:val="en-GB"/>
        </w:rPr>
        <w:tab/>
      </w:r>
      <w:r w:rsidR="004E5845" w:rsidRPr="00C426EE">
        <w:rPr>
          <w:sz w:val="22"/>
          <w:szCs w:val="22"/>
        </w:rPr>
        <w:t>The Scheme is administered and run by the Ins</w:t>
      </w:r>
      <w:r w:rsidR="00B109D8" w:rsidRPr="00C426EE">
        <w:rPr>
          <w:sz w:val="22"/>
          <w:szCs w:val="22"/>
        </w:rPr>
        <w:t>titute of Family Law Arbitrators Limited</w:t>
      </w:r>
      <w:r w:rsidR="004E5845" w:rsidRPr="00C426EE">
        <w:rPr>
          <w:sz w:val="22"/>
          <w:szCs w:val="22"/>
        </w:rPr>
        <w:t xml:space="preserve"> (‘IFLA’), a company limited by guarantee whose members are the Chartered Institute of Arbitrators ('CIArb'), Resolution and the Family Law Bar Association ('FLBA').</w:t>
      </w:r>
    </w:p>
    <w:p w:rsidR="004E5845" w:rsidRPr="00C426EE" w:rsidRDefault="004E5845" w:rsidP="00AA203F">
      <w:pPr>
        <w:ind w:left="720" w:hanging="720"/>
        <w:jc w:val="both"/>
        <w:rPr>
          <w:sz w:val="22"/>
          <w:szCs w:val="22"/>
          <w:lang w:val="en-GB"/>
        </w:rPr>
      </w:pPr>
    </w:p>
    <w:p w:rsidR="00AA203F" w:rsidRPr="00C426EE" w:rsidRDefault="00AA203F" w:rsidP="00AA203F">
      <w:pPr>
        <w:jc w:val="both"/>
        <w:rPr>
          <w:sz w:val="22"/>
          <w:szCs w:val="22"/>
          <w:lang w:val="en-GB"/>
        </w:rPr>
      </w:pPr>
      <w:r w:rsidRPr="00C426EE">
        <w:rPr>
          <w:sz w:val="22"/>
          <w:szCs w:val="22"/>
          <w:lang w:val="en-GB"/>
        </w:rPr>
        <w:t>1.3</w:t>
      </w:r>
      <w:r w:rsidRPr="00C426EE">
        <w:rPr>
          <w:sz w:val="22"/>
          <w:szCs w:val="22"/>
          <w:lang w:val="en-GB"/>
        </w:rPr>
        <w:tab/>
        <w:t xml:space="preserve">Disputes referred to the Scheme will be arbitrated in accordance with: </w:t>
      </w:r>
    </w:p>
    <w:p w:rsidR="00AA203F" w:rsidRPr="00C426EE" w:rsidRDefault="00AA203F" w:rsidP="00AA203F">
      <w:pPr>
        <w:jc w:val="both"/>
        <w:rPr>
          <w:sz w:val="22"/>
          <w:szCs w:val="22"/>
          <w:lang w:val="en-GB"/>
        </w:rPr>
      </w:pPr>
    </w:p>
    <w:p w:rsidR="00AA203F" w:rsidRPr="00C426EE" w:rsidRDefault="00AA203F" w:rsidP="00AA203F">
      <w:pPr>
        <w:ind w:left="2160" w:hanging="720"/>
        <w:jc w:val="both"/>
        <w:rPr>
          <w:sz w:val="22"/>
          <w:szCs w:val="22"/>
          <w:lang w:val="en-GB"/>
        </w:rPr>
      </w:pPr>
      <w:r w:rsidRPr="00C426EE">
        <w:rPr>
          <w:sz w:val="22"/>
          <w:szCs w:val="22"/>
          <w:lang w:val="en-GB"/>
        </w:rPr>
        <w:t>(a)</w:t>
      </w:r>
      <w:r w:rsidRPr="00C426EE">
        <w:rPr>
          <w:sz w:val="22"/>
          <w:szCs w:val="22"/>
          <w:lang w:val="en-GB"/>
        </w:rPr>
        <w:tab/>
        <w:t>the provisions of the Arbitration Act 1996 (‘the Act’), both mandatory and non-mandatory;</w:t>
      </w:r>
    </w:p>
    <w:p w:rsidR="00AA203F" w:rsidRPr="00C426EE" w:rsidRDefault="00AA203F" w:rsidP="00AA203F">
      <w:pPr>
        <w:jc w:val="both"/>
        <w:rPr>
          <w:sz w:val="22"/>
          <w:szCs w:val="22"/>
          <w:lang w:val="en-GB"/>
        </w:rPr>
      </w:pPr>
    </w:p>
    <w:p w:rsidR="00AA203F" w:rsidRPr="00C426EE" w:rsidRDefault="00AA203F" w:rsidP="00AA203F">
      <w:pPr>
        <w:ind w:left="2160" w:hanging="720"/>
        <w:jc w:val="both"/>
        <w:rPr>
          <w:sz w:val="22"/>
          <w:szCs w:val="22"/>
          <w:lang w:val="en-GB"/>
        </w:rPr>
      </w:pPr>
      <w:r w:rsidRPr="00C426EE">
        <w:rPr>
          <w:sz w:val="22"/>
          <w:szCs w:val="22"/>
          <w:lang w:val="en-GB"/>
        </w:rPr>
        <w:t>(b)</w:t>
      </w:r>
      <w:r w:rsidRPr="00C426EE">
        <w:rPr>
          <w:sz w:val="22"/>
          <w:szCs w:val="22"/>
          <w:lang w:val="en-GB"/>
        </w:rPr>
        <w:tab/>
        <w:t>these Rules, to the extent that they exclude, replace or modify the non-mandatory provisions of the Act; and</w:t>
      </w:r>
    </w:p>
    <w:p w:rsidR="00AA203F" w:rsidRPr="00C426EE" w:rsidRDefault="00AA203F" w:rsidP="00AA203F">
      <w:pPr>
        <w:jc w:val="both"/>
        <w:rPr>
          <w:sz w:val="22"/>
          <w:szCs w:val="22"/>
          <w:lang w:val="en-GB"/>
        </w:rPr>
      </w:pPr>
    </w:p>
    <w:p w:rsidR="00AA203F" w:rsidRPr="00C426EE" w:rsidRDefault="00AA203F" w:rsidP="00AA203F">
      <w:pPr>
        <w:ind w:left="2160" w:hanging="720"/>
        <w:jc w:val="both"/>
        <w:rPr>
          <w:sz w:val="22"/>
          <w:szCs w:val="22"/>
          <w:lang w:val="en-GB"/>
        </w:rPr>
      </w:pPr>
      <w:r w:rsidRPr="00C426EE">
        <w:rPr>
          <w:sz w:val="22"/>
          <w:szCs w:val="22"/>
          <w:lang w:val="en-GB"/>
        </w:rPr>
        <w:t>(c)</w:t>
      </w:r>
      <w:r w:rsidRPr="00C426EE">
        <w:rPr>
          <w:sz w:val="22"/>
          <w:szCs w:val="22"/>
          <w:lang w:val="en-GB"/>
        </w:rPr>
        <w:tab/>
        <w:t>the agreement of the parties, to the extent that that excludes, replaces or modifies the non-mandatory provi</w:t>
      </w:r>
      <w:r w:rsidR="005C5619" w:rsidRPr="00C426EE">
        <w:rPr>
          <w:sz w:val="22"/>
          <w:szCs w:val="22"/>
          <w:lang w:val="en-GB"/>
        </w:rPr>
        <w:t>sions of the Act or these Rules; except that the parties may not agree to exc</w:t>
      </w:r>
      <w:r w:rsidR="00D6158A" w:rsidRPr="00C426EE">
        <w:rPr>
          <w:sz w:val="22"/>
          <w:szCs w:val="22"/>
          <w:lang w:val="en-GB"/>
        </w:rPr>
        <w:t>lude, replace or modify Art.</w:t>
      </w:r>
      <w:r w:rsidR="005C5619" w:rsidRPr="00C426EE">
        <w:rPr>
          <w:sz w:val="22"/>
          <w:szCs w:val="22"/>
          <w:lang w:val="en-GB"/>
        </w:rPr>
        <w:t>3 (Applicable Law).</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1.4</w:t>
      </w:r>
      <w:r w:rsidRPr="00C426EE">
        <w:rPr>
          <w:sz w:val="22"/>
          <w:szCs w:val="22"/>
          <w:lang w:val="en-GB"/>
        </w:rPr>
        <w:tab/>
        <w:t>The parties may not amend or modify these Rules or any procedure under them after the appointment of an arbitrator unless the arbitrator agrees to</w:t>
      </w:r>
      <w:r w:rsidR="00AA06C8" w:rsidRPr="00C426EE">
        <w:rPr>
          <w:sz w:val="22"/>
          <w:szCs w:val="22"/>
          <w:lang w:val="en-GB"/>
        </w:rPr>
        <w:t xml:space="preserve"> such amendment or modification</w:t>
      </w:r>
      <w:r w:rsidR="005C5619" w:rsidRPr="00C426EE">
        <w:rPr>
          <w:sz w:val="22"/>
          <w:szCs w:val="22"/>
          <w:lang w:val="en-GB"/>
        </w:rPr>
        <w:t>; and may not amend or modify</w:t>
      </w:r>
      <w:r w:rsidR="00D6158A" w:rsidRPr="00C426EE">
        <w:rPr>
          <w:sz w:val="22"/>
          <w:szCs w:val="22"/>
          <w:lang w:val="en-GB"/>
        </w:rPr>
        <w:t xml:space="preserve"> Art.</w:t>
      </w:r>
      <w:r w:rsidR="00AA06C8" w:rsidRPr="00C426EE">
        <w:rPr>
          <w:sz w:val="22"/>
          <w:szCs w:val="22"/>
          <w:lang w:val="en-GB"/>
        </w:rPr>
        <w:t>3 (Applicable Law) in any event.</w:t>
      </w:r>
    </w:p>
    <w:p w:rsidR="00AA203F" w:rsidRPr="00C426EE" w:rsidRDefault="00AA203F" w:rsidP="00AA203F">
      <w:pPr>
        <w:jc w:val="both"/>
        <w:rPr>
          <w:sz w:val="22"/>
          <w:szCs w:val="22"/>
          <w:lang w:val="en-GB"/>
        </w:rPr>
      </w:pPr>
    </w:p>
    <w:p w:rsidR="00AA203F" w:rsidRDefault="00AA203F" w:rsidP="00C426EE">
      <w:pPr>
        <w:ind w:left="720" w:hanging="720"/>
        <w:jc w:val="both"/>
        <w:rPr>
          <w:sz w:val="22"/>
          <w:szCs w:val="22"/>
          <w:lang w:val="en-GB"/>
        </w:rPr>
      </w:pPr>
      <w:r w:rsidRPr="00C426EE">
        <w:rPr>
          <w:sz w:val="22"/>
          <w:szCs w:val="22"/>
          <w:lang w:val="en-GB"/>
        </w:rPr>
        <w:t>1.5</w:t>
      </w:r>
      <w:r w:rsidRPr="00C426EE">
        <w:rPr>
          <w:sz w:val="22"/>
          <w:szCs w:val="22"/>
          <w:lang w:val="en-GB"/>
        </w:rPr>
        <w:tab/>
        <w:t>Expressions used in these Rules which are also used in the Act have the same meaning as they do in the Act and any reference to a section number means the section of the Act so numbered, unless otherwise indicated.</w:t>
      </w:r>
    </w:p>
    <w:p w:rsidR="00E123FA" w:rsidRDefault="00E123FA" w:rsidP="00C426EE">
      <w:pPr>
        <w:ind w:left="720" w:hanging="720"/>
        <w:jc w:val="both"/>
        <w:rPr>
          <w:sz w:val="22"/>
          <w:szCs w:val="22"/>
          <w:lang w:val="en-GB"/>
        </w:rPr>
      </w:pPr>
    </w:p>
    <w:p w:rsidR="00E123FA" w:rsidRPr="001B340D" w:rsidRDefault="00E123FA" w:rsidP="00C426EE">
      <w:pPr>
        <w:ind w:left="720" w:hanging="720"/>
        <w:jc w:val="both"/>
        <w:rPr>
          <w:b/>
          <w:i/>
          <w:sz w:val="20"/>
          <w:szCs w:val="20"/>
          <w:lang w:val="en-GB"/>
        </w:rPr>
      </w:pPr>
      <w:r>
        <w:rPr>
          <w:sz w:val="22"/>
          <w:szCs w:val="22"/>
          <w:lang w:val="en-GB"/>
        </w:rPr>
        <w:tab/>
      </w:r>
      <w:r w:rsidR="00C44AAE">
        <w:rPr>
          <w:noProof/>
        </w:rPr>
        <w:drawing>
          <wp:inline distT="0" distB="0" distL="0" distR="0">
            <wp:extent cx="1781175" cy="142875"/>
            <wp:effectExtent l="19050" t="0" r="9525" b="0"/>
            <wp:docPr id="2" name="Picture 2" descr="C:\Users\Rhys Taylor\AppData\Local\Microsoft\Windows\Temporary Internet Files\Content.Outlook\5NENKUB9\logo-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hys Taylor\AppData\Local\Microsoft\Windows\Temporary Internet Files\Content.Outlook\5NENKUB9\logo-docs.jpg"/>
                    <pic:cNvPicPr>
                      <a:picLocks noChangeAspect="1" noChangeArrowheads="1"/>
                    </pic:cNvPicPr>
                  </pic:nvPicPr>
                  <pic:blipFill>
                    <a:blip r:embed="rId9" cstate="print"/>
                    <a:srcRect/>
                    <a:stretch>
                      <a:fillRect/>
                    </a:stretch>
                  </pic:blipFill>
                  <pic:spPr bwMode="auto">
                    <a:xfrm>
                      <a:off x="0" y="0"/>
                      <a:ext cx="1781175" cy="142875"/>
                    </a:xfrm>
                    <a:prstGeom prst="rect">
                      <a:avLst/>
                    </a:prstGeom>
                    <a:noFill/>
                    <a:ln w="9525">
                      <a:noFill/>
                      <a:miter lim="800000"/>
                      <a:headEnd/>
                      <a:tailEnd/>
                    </a:ln>
                  </pic:spPr>
                </pic:pic>
              </a:graphicData>
            </a:graphic>
          </wp:inline>
        </w:drawing>
      </w:r>
    </w:p>
    <w:p w:rsidR="00E123FA" w:rsidRPr="001B340D" w:rsidRDefault="00E123FA" w:rsidP="00C426EE">
      <w:pPr>
        <w:ind w:left="720" w:hanging="720"/>
        <w:jc w:val="both"/>
        <w:rPr>
          <w:b/>
          <w:i/>
          <w:sz w:val="20"/>
          <w:szCs w:val="20"/>
          <w:lang w:val="en-GB"/>
        </w:rPr>
      </w:pPr>
      <w:r w:rsidRPr="001B340D">
        <w:rPr>
          <w:b/>
          <w:i/>
          <w:sz w:val="20"/>
          <w:szCs w:val="20"/>
          <w:lang w:val="en-GB"/>
        </w:rPr>
        <w:tab/>
      </w:r>
    </w:p>
    <w:p w:rsidR="00C66D9F" w:rsidRDefault="00E123FA" w:rsidP="009B4A34">
      <w:pPr>
        <w:ind w:left="720" w:hanging="720"/>
        <w:jc w:val="both"/>
        <w:rPr>
          <w:sz w:val="20"/>
          <w:szCs w:val="20"/>
          <w:lang w:val="en-GB"/>
        </w:rPr>
      </w:pPr>
      <w:r w:rsidRPr="001B340D">
        <w:rPr>
          <w:b/>
          <w:i/>
          <w:sz w:val="20"/>
          <w:szCs w:val="20"/>
          <w:lang w:val="en-GB"/>
        </w:rPr>
        <w:tab/>
      </w:r>
      <w:r w:rsidRPr="001B340D">
        <w:rPr>
          <w:b/>
          <w:sz w:val="20"/>
          <w:szCs w:val="20"/>
          <w:u w:val="single"/>
          <w:lang w:val="en-GB"/>
        </w:rPr>
        <w:t>What is arbitration?</w:t>
      </w:r>
      <w:r w:rsidRPr="001B340D">
        <w:rPr>
          <w:sz w:val="20"/>
          <w:szCs w:val="20"/>
          <w:lang w:val="en-GB"/>
        </w:rPr>
        <w:t xml:space="preserve"> </w:t>
      </w:r>
    </w:p>
    <w:p w:rsidR="00C66D9F" w:rsidRDefault="00C66D9F" w:rsidP="009B4A34">
      <w:pPr>
        <w:ind w:left="720" w:hanging="720"/>
        <w:jc w:val="both"/>
        <w:rPr>
          <w:sz w:val="20"/>
          <w:szCs w:val="20"/>
          <w:lang w:val="en-GB"/>
        </w:rPr>
      </w:pPr>
    </w:p>
    <w:p w:rsidR="009B4A34" w:rsidRDefault="00E123FA" w:rsidP="00C66D9F">
      <w:pPr>
        <w:ind w:left="720"/>
        <w:jc w:val="both"/>
        <w:rPr>
          <w:sz w:val="20"/>
          <w:szCs w:val="20"/>
          <w:lang w:val="en-GB"/>
        </w:rPr>
      </w:pPr>
      <w:r w:rsidRPr="001B340D">
        <w:rPr>
          <w:sz w:val="20"/>
          <w:szCs w:val="20"/>
          <w:lang w:val="en-GB"/>
        </w:rPr>
        <w:lastRenderedPageBreak/>
        <w:t xml:space="preserve">Arbitration is a form of </w:t>
      </w:r>
      <w:r w:rsidR="009B1CE0" w:rsidRPr="001B340D">
        <w:rPr>
          <w:sz w:val="20"/>
          <w:szCs w:val="20"/>
          <w:lang w:val="en-GB"/>
        </w:rPr>
        <w:t xml:space="preserve">out-of-court </w:t>
      </w:r>
      <w:r w:rsidRPr="001B340D">
        <w:rPr>
          <w:sz w:val="20"/>
          <w:szCs w:val="20"/>
          <w:lang w:val="en-GB"/>
        </w:rPr>
        <w:t xml:space="preserve">dispute resolution. The parties enter into an agreement under which they appoint a suitably qualified </w:t>
      </w:r>
      <w:r w:rsidR="00281E6C">
        <w:rPr>
          <w:sz w:val="20"/>
          <w:szCs w:val="20"/>
          <w:lang w:val="en-GB"/>
        </w:rPr>
        <w:t xml:space="preserve">and independent </w:t>
      </w:r>
      <w:r w:rsidRPr="001B340D">
        <w:rPr>
          <w:sz w:val="20"/>
          <w:szCs w:val="20"/>
          <w:lang w:val="en-GB"/>
        </w:rPr>
        <w:t xml:space="preserve">person to adjudicate </w:t>
      </w:r>
      <w:r w:rsidR="0003759F">
        <w:rPr>
          <w:sz w:val="20"/>
          <w:szCs w:val="20"/>
          <w:lang w:val="en-GB"/>
        </w:rPr>
        <w:t>their</w:t>
      </w:r>
      <w:r w:rsidRPr="001B340D">
        <w:rPr>
          <w:sz w:val="20"/>
          <w:szCs w:val="20"/>
          <w:lang w:val="en-GB"/>
        </w:rPr>
        <w:t xml:space="preserve"> dispute</w:t>
      </w:r>
      <w:r w:rsidR="0003759F">
        <w:rPr>
          <w:sz w:val="20"/>
          <w:szCs w:val="20"/>
          <w:lang w:val="en-GB"/>
        </w:rPr>
        <w:t xml:space="preserve"> and agree to be bound by his or her adjudication.</w:t>
      </w:r>
      <w:r w:rsidR="001B340D" w:rsidRPr="001B340D">
        <w:rPr>
          <w:sz w:val="20"/>
          <w:szCs w:val="20"/>
          <w:lang w:val="en-GB"/>
        </w:rPr>
        <w:t xml:space="preserve"> For an Overview of family arbitration </w:t>
      </w:r>
      <w:hyperlink r:id="rId10" w:history="1">
        <w:r w:rsidR="001B340D" w:rsidRPr="00B24C96">
          <w:rPr>
            <w:rStyle w:val="Hyperlink"/>
            <w:sz w:val="20"/>
            <w:szCs w:val="20"/>
            <w:u w:val="none"/>
            <w:lang w:val="en-GB"/>
          </w:rPr>
          <w:t>click here</w:t>
        </w:r>
      </w:hyperlink>
      <w:r w:rsidR="001B340D" w:rsidRPr="002D02EC">
        <w:rPr>
          <w:sz w:val="20"/>
          <w:szCs w:val="20"/>
          <w:lang w:val="en-GB"/>
        </w:rPr>
        <w:t>.</w:t>
      </w:r>
    </w:p>
    <w:p w:rsidR="009B4A34" w:rsidRDefault="009B4A34" w:rsidP="009B4A34">
      <w:pPr>
        <w:ind w:left="720" w:hanging="720"/>
        <w:jc w:val="both"/>
        <w:rPr>
          <w:b/>
          <w:sz w:val="20"/>
          <w:szCs w:val="20"/>
          <w:u w:val="single"/>
          <w:lang w:val="en-GB"/>
        </w:rPr>
      </w:pPr>
    </w:p>
    <w:p w:rsidR="009B4A34" w:rsidRDefault="003B272C" w:rsidP="009B4A34">
      <w:pPr>
        <w:ind w:left="720"/>
        <w:jc w:val="both"/>
        <w:rPr>
          <w:sz w:val="20"/>
          <w:szCs w:val="20"/>
          <w:lang w:val="en-GB"/>
        </w:rPr>
      </w:pPr>
      <w:r w:rsidRPr="001B340D">
        <w:rPr>
          <w:b/>
          <w:sz w:val="20"/>
          <w:szCs w:val="20"/>
          <w:u w:val="single"/>
          <w:lang w:val="en-GB"/>
        </w:rPr>
        <w:t>The</w:t>
      </w:r>
      <w:r w:rsidR="00281E6C">
        <w:rPr>
          <w:b/>
          <w:sz w:val="20"/>
          <w:szCs w:val="20"/>
          <w:u w:val="single"/>
          <w:lang w:val="en-GB"/>
        </w:rPr>
        <w:t xml:space="preserve"> IFLA</w:t>
      </w:r>
      <w:r w:rsidRPr="001B340D">
        <w:rPr>
          <w:b/>
          <w:sz w:val="20"/>
          <w:szCs w:val="20"/>
          <w:u w:val="single"/>
          <w:lang w:val="en-GB"/>
        </w:rPr>
        <w:t xml:space="preserve"> family arbitration scheme</w:t>
      </w:r>
    </w:p>
    <w:p w:rsidR="009B4A34" w:rsidRDefault="009B4A34" w:rsidP="009B4A34">
      <w:pPr>
        <w:ind w:left="720"/>
        <w:jc w:val="both"/>
        <w:rPr>
          <w:sz w:val="20"/>
          <w:szCs w:val="20"/>
          <w:lang w:val="en-GB"/>
        </w:rPr>
      </w:pPr>
    </w:p>
    <w:p w:rsidR="003B272C" w:rsidRPr="001B340D" w:rsidRDefault="003B272C" w:rsidP="009B4A34">
      <w:pPr>
        <w:ind w:left="720"/>
        <w:jc w:val="both"/>
        <w:rPr>
          <w:sz w:val="20"/>
          <w:szCs w:val="20"/>
          <w:lang w:val="en-GB"/>
        </w:rPr>
      </w:pPr>
      <w:r w:rsidRPr="001B340D">
        <w:rPr>
          <w:sz w:val="20"/>
          <w:szCs w:val="20"/>
          <w:lang w:val="en-GB"/>
        </w:rPr>
        <w:t xml:space="preserve">The family arbitration scheme </w:t>
      </w:r>
      <w:r w:rsidR="00621025">
        <w:rPr>
          <w:sz w:val="20"/>
          <w:szCs w:val="20"/>
          <w:lang w:val="en-GB"/>
        </w:rPr>
        <w:t>w</w:t>
      </w:r>
      <w:r w:rsidRPr="001B340D">
        <w:rPr>
          <w:sz w:val="20"/>
          <w:szCs w:val="20"/>
          <w:lang w:val="en-GB"/>
        </w:rPr>
        <w:t xml:space="preserve">as established by the Institute of Family law Arbitrators </w:t>
      </w:r>
      <w:r w:rsidR="00045F3F" w:rsidRPr="001B340D">
        <w:rPr>
          <w:sz w:val="20"/>
          <w:szCs w:val="20"/>
          <w:lang w:val="en-GB"/>
        </w:rPr>
        <w:t xml:space="preserve">(IFLA) </w:t>
      </w:r>
      <w:r w:rsidRPr="001B340D">
        <w:rPr>
          <w:sz w:val="20"/>
          <w:szCs w:val="20"/>
          <w:lang w:val="en-GB"/>
        </w:rPr>
        <w:t>(</w:t>
      </w:r>
      <w:hyperlink r:id="rId11" w:history="1">
        <w:r w:rsidRPr="00B24C96">
          <w:rPr>
            <w:rStyle w:val="Hyperlink"/>
            <w:sz w:val="20"/>
            <w:szCs w:val="20"/>
            <w:u w:val="none"/>
            <w:lang w:val="en-GB"/>
          </w:rPr>
          <w:t>www.ifla.org.uk</w:t>
        </w:r>
      </w:hyperlink>
      <w:r w:rsidRPr="001B340D">
        <w:rPr>
          <w:sz w:val="20"/>
          <w:szCs w:val="20"/>
          <w:lang w:val="en-GB"/>
        </w:rPr>
        <w:t>) and took effect on 22 February 2012.</w:t>
      </w:r>
      <w:r w:rsidR="00045F3F" w:rsidRPr="001B340D">
        <w:rPr>
          <w:sz w:val="20"/>
          <w:szCs w:val="20"/>
          <w:lang w:val="en-GB"/>
        </w:rPr>
        <w:t xml:space="preserve"> The scheme is governed by the Arbitration Act 1996 </w:t>
      </w:r>
      <w:r w:rsidR="002D02EC">
        <w:rPr>
          <w:sz w:val="20"/>
          <w:szCs w:val="20"/>
          <w:lang w:val="en-GB"/>
        </w:rPr>
        <w:t xml:space="preserve">('the Act') </w:t>
      </w:r>
      <w:r w:rsidR="00045F3F" w:rsidRPr="001B340D">
        <w:rPr>
          <w:sz w:val="20"/>
          <w:szCs w:val="20"/>
          <w:lang w:val="en-GB"/>
        </w:rPr>
        <w:t xml:space="preserve">and </w:t>
      </w:r>
      <w:r w:rsidR="001B340D" w:rsidRPr="001B340D">
        <w:rPr>
          <w:sz w:val="20"/>
          <w:szCs w:val="20"/>
          <w:lang w:val="en-GB"/>
        </w:rPr>
        <w:t>the</w:t>
      </w:r>
      <w:r w:rsidR="00045F3F" w:rsidRPr="001B340D">
        <w:rPr>
          <w:sz w:val="20"/>
          <w:szCs w:val="20"/>
          <w:lang w:val="en-GB"/>
        </w:rPr>
        <w:t xml:space="preserve"> IFLA </w:t>
      </w:r>
      <w:r w:rsidR="0029529D" w:rsidRPr="001B340D">
        <w:rPr>
          <w:sz w:val="20"/>
          <w:szCs w:val="20"/>
          <w:lang w:val="en-GB"/>
        </w:rPr>
        <w:t>Arbitration</w:t>
      </w:r>
      <w:r w:rsidR="00045F3F" w:rsidRPr="001B340D">
        <w:rPr>
          <w:sz w:val="20"/>
          <w:szCs w:val="20"/>
          <w:lang w:val="en-GB"/>
        </w:rPr>
        <w:t xml:space="preserve"> Rules</w:t>
      </w:r>
      <w:r w:rsidR="002D02EC">
        <w:rPr>
          <w:sz w:val="20"/>
          <w:szCs w:val="20"/>
          <w:lang w:val="en-GB"/>
        </w:rPr>
        <w:t xml:space="preserve"> ('the Rules'). The version of the Rules currently in force is the </w:t>
      </w:r>
      <w:r w:rsidR="00621025">
        <w:rPr>
          <w:sz w:val="20"/>
          <w:szCs w:val="20"/>
          <w:lang w:val="en-GB"/>
        </w:rPr>
        <w:t>third</w:t>
      </w:r>
      <w:r w:rsidR="002D02EC">
        <w:rPr>
          <w:sz w:val="20"/>
          <w:szCs w:val="20"/>
          <w:lang w:val="en-GB"/>
        </w:rPr>
        <w:t>, 201</w:t>
      </w:r>
      <w:r w:rsidR="00621025">
        <w:rPr>
          <w:sz w:val="20"/>
          <w:szCs w:val="20"/>
          <w:lang w:val="en-GB"/>
        </w:rPr>
        <w:t>4</w:t>
      </w:r>
      <w:r w:rsidR="00045F3F" w:rsidRPr="001B340D">
        <w:rPr>
          <w:sz w:val="20"/>
          <w:szCs w:val="20"/>
          <w:lang w:val="en-GB"/>
        </w:rPr>
        <w:t xml:space="preserve"> edition,</w:t>
      </w:r>
      <w:r w:rsidR="002D02EC">
        <w:rPr>
          <w:sz w:val="20"/>
          <w:szCs w:val="20"/>
          <w:lang w:val="en-GB"/>
        </w:rPr>
        <w:t xml:space="preserve"> which took effect on </w:t>
      </w:r>
      <w:r w:rsidR="00621025">
        <w:rPr>
          <w:sz w:val="20"/>
          <w:szCs w:val="20"/>
          <w:lang w:val="en-GB"/>
        </w:rPr>
        <w:t>1</w:t>
      </w:r>
      <w:r w:rsidR="002D02EC">
        <w:rPr>
          <w:sz w:val="20"/>
          <w:szCs w:val="20"/>
          <w:lang w:val="en-GB"/>
        </w:rPr>
        <w:t xml:space="preserve">0 </w:t>
      </w:r>
      <w:r w:rsidR="00621025">
        <w:rPr>
          <w:sz w:val="20"/>
          <w:szCs w:val="20"/>
          <w:lang w:val="en-GB"/>
        </w:rPr>
        <w:t xml:space="preserve">February </w:t>
      </w:r>
      <w:r w:rsidR="002D02EC">
        <w:rPr>
          <w:sz w:val="20"/>
          <w:szCs w:val="20"/>
          <w:lang w:val="en-GB"/>
        </w:rPr>
        <w:t>201</w:t>
      </w:r>
      <w:r w:rsidR="00621025">
        <w:rPr>
          <w:sz w:val="20"/>
          <w:szCs w:val="20"/>
          <w:lang w:val="en-GB"/>
        </w:rPr>
        <w:t>4</w:t>
      </w:r>
      <w:r w:rsidR="002D02EC">
        <w:rPr>
          <w:sz w:val="20"/>
          <w:szCs w:val="20"/>
          <w:lang w:val="en-GB"/>
        </w:rPr>
        <w:t>.</w:t>
      </w:r>
    </w:p>
    <w:p w:rsidR="00045F3F" w:rsidRPr="001B340D" w:rsidRDefault="00045F3F" w:rsidP="00C426EE">
      <w:pPr>
        <w:ind w:left="720" w:hanging="720"/>
        <w:jc w:val="both"/>
        <w:rPr>
          <w:sz w:val="20"/>
          <w:szCs w:val="20"/>
          <w:lang w:val="en-GB"/>
        </w:rPr>
      </w:pPr>
    </w:p>
    <w:p w:rsidR="00045F3F" w:rsidRPr="001B340D" w:rsidRDefault="001B340D" w:rsidP="001B340D">
      <w:pPr>
        <w:ind w:left="720"/>
        <w:jc w:val="both"/>
        <w:rPr>
          <w:sz w:val="20"/>
          <w:szCs w:val="20"/>
          <w:lang w:val="en-GB"/>
        </w:rPr>
      </w:pPr>
      <w:r w:rsidRPr="001B340D">
        <w:rPr>
          <w:sz w:val="20"/>
          <w:szCs w:val="20"/>
          <w:lang w:val="en-GB"/>
        </w:rPr>
        <w:t xml:space="preserve">A key feature of arbitration is the </w:t>
      </w:r>
      <w:r w:rsidR="0080357F">
        <w:rPr>
          <w:sz w:val="20"/>
          <w:szCs w:val="20"/>
          <w:lang w:val="en-GB"/>
        </w:rPr>
        <w:t>pri</w:t>
      </w:r>
      <w:r w:rsidRPr="001B340D">
        <w:rPr>
          <w:sz w:val="20"/>
          <w:szCs w:val="20"/>
          <w:lang w:val="en-GB"/>
        </w:rPr>
        <w:t>ncip</w:t>
      </w:r>
      <w:r w:rsidR="0080357F">
        <w:rPr>
          <w:sz w:val="20"/>
          <w:szCs w:val="20"/>
          <w:lang w:val="en-GB"/>
        </w:rPr>
        <w:t>l</w:t>
      </w:r>
      <w:r w:rsidRPr="001B340D">
        <w:rPr>
          <w:sz w:val="20"/>
          <w:szCs w:val="20"/>
          <w:lang w:val="en-GB"/>
        </w:rPr>
        <w:t>e of the parties' a</w:t>
      </w:r>
      <w:r w:rsidR="0029529D" w:rsidRPr="001B340D">
        <w:rPr>
          <w:sz w:val="20"/>
          <w:szCs w:val="20"/>
          <w:lang w:val="en-GB"/>
        </w:rPr>
        <w:t>utonomy</w:t>
      </w:r>
      <w:r w:rsidRPr="001B340D">
        <w:rPr>
          <w:sz w:val="20"/>
          <w:szCs w:val="20"/>
          <w:lang w:val="en-GB"/>
        </w:rPr>
        <w:t>. Section</w:t>
      </w:r>
      <w:r w:rsidR="00D05031">
        <w:rPr>
          <w:sz w:val="20"/>
          <w:szCs w:val="20"/>
          <w:lang w:val="en-GB"/>
        </w:rPr>
        <w:t xml:space="preserve"> </w:t>
      </w:r>
      <w:r w:rsidRPr="001B340D">
        <w:rPr>
          <w:sz w:val="20"/>
          <w:szCs w:val="20"/>
        </w:rPr>
        <w:t xml:space="preserve">1(b) </w:t>
      </w:r>
      <w:r w:rsidR="002D02EC">
        <w:rPr>
          <w:sz w:val="20"/>
          <w:szCs w:val="20"/>
        </w:rPr>
        <w:t xml:space="preserve">of the Act </w:t>
      </w:r>
      <w:r w:rsidRPr="001B340D">
        <w:rPr>
          <w:sz w:val="20"/>
          <w:szCs w:val="20"/>
        </w:rPr>
        <w:t xml:space="preserve">states that </w:t>
      </w:r>
      <w:r w:rsidR="00045F3F" w:rsidRPr="001B340D">
        <w:rPr>
          <w:sz w:val="20"/>
          <w:szCs w:val="20"/>
        </w:rPr>
        <w:t>'the parties should be free to agree how their disputes are resolved, subject only to such safeguards as are necessary in the public interest</w:t>
      </w:r>
      <w:r w:rsidR="0080357F">
        <w:rPr>
          <w:sz w:val="20"/>
          <w:szCs w:val="20"/>
        </w:rPr>
        <w:t>'</w:t>
      </w:r>
      <w:r w:rsidR="00045F3F" w:rsidRPr="001B340D">
        <w:rPr>
          <w:sz w:val="20"/>
          <w:szCs w:val="20"/>
        </w:rPr>
        <w:t xml:space="preserve">. </w:t>
      </w:r>
      <w:r w:rsidR="00723D38">
        <w:rPr>
          <w:sz w:val="20"/>
          <w:szCs w:val="20"/>
        </w:rPr>
        <w:t>This feature of arbitration was highlighted in the leading c</w:t>
      </w:r>
      <w:r w:rsidR="00723D38" w:rsidRPr="00723D38">
        <w:rPr>
          <w:sz w:val="20"/>
          <w:szCs w:val="20"/>
        </w:rPr>
        <w:t xml:space="preserve">ase of </w:t>
      </w:r>
      <w:hyperlink r:id="rId12" w:history="1">
        <w:r w:rsidR="00723D38" w:rsidRPr="006D4035">
          <w:rPr>
            <w:rStyle w:val="Hyperlink"/>
            <w:i/>
            <w:sz w:val="20"/>
            <w:szCs w:val="20"/>
          </w:rPr>
          <w:t>S v S (financial remedies: arbitral award)</w:t>
        </w:r>
      </w:hyperlink>
      <w:r w:rsidR="00723D38" w:rsidRPr="00B164DA">
        <w:rPr>
          <w:sz w:val="20"/>
          <w:szCs w:val="20"/>
        </w:rPr>
        <w:t xml:space="preserve"> [2014] EWHC 7 (Fam), </w:t>
      </w:r>
      <w:r w:rsidR="00723D38" w:rsidRPr="006D4035">
        <w:rPr>
          <w:sz w:val="20"/>
          <w:szCs w:val="20"/>
        </w:rPr>
        <w:t>[2014] 1 FLR 1257</w:t>
      </w:r>
      <w:r w:rsidR="00723D38">
        <w:rPr>
          <w:sz w:val="20"/>
          <w:szCs w:val="20"/>
        </w:rPr>
        <w:t xml:space="preserve"> at [7] to [15].</w:t>
      </w:r>
    </w:p>
    <w:p w:rsidR="0080357F" w:rsidRDefault="0080357F" w:rsidP="0080357F">
      <w:pPr>
        <w:ind w:left="720"/>
        <w:jc w:val="both"/>
        <w:rPr>
          <w:sz w:val="20"/>
          <w:szCs w:val="20"/>
        </w:rPr>
      </w:pPr>
    </w:p>
    <w:p w:rsidR="0080357F" w:rsidRPr="001B340D" w:rsidRDefault="004A1899" w:rsidP="0080357F">
      <w:pPr>
        <w:ind w:left="720"/>
        <w:jc w:val="both"/>
        <w:rPr>
          <w:sz w:val="20"/>
          <w:szCs w:val="20"/>
        </w:rPr>
      </w:pPr>
      <w:r>
        <w:rPr>
          <w:sz w:val="20"/>
          <w:szCs w:val="20"/>
        </w:rPr>
        <w:t xml:space="preserve">Thus, </w:t>
      </w:r>
      <w:r w:rsidR="0080357F" w:rsidRPr="001B340D">
        <w:rPr>
          <w:sz w:val="20"/>
          <w:szCs w:val="20"/>
        </w:rPr>
        <w:t>the</w:t>
      </w:r>
      <w:r w:rsidR="00D547D5">
        <w:rPr>
          <w:sz w:val="20"/>
          <w:szCs w:val="20"/>
        </w:rPr>
        <w:t xml:space="preserve"> Act contains </w:t>
      </w:r>
      <w:r w:rsidR="0080357F" w:rsidRPr="007B6841">
        <w:rPr>
          <w:sz w:val="20"/>
          <w:szCs w:val="20"/>
          <w:u w:val="single"/>
        </w:rPr>
        <w:t>mandatory</w:t>
      </w:r>
      <w:r w:rsidR="0080357F" w:rsidRPr="001B340D">
        <w:rPr>
          <w:sz w:val="20"/>
          <w:szCs w:val="20"/>
        </w:rPr>
        <w:t xml:space="preserve"> provisions out of whi</w:t>
      </w:r>
      <w:r w:rsidR="00D547D5">
        <w:rPr>
          <w:sz w:val="20"/>
          <w:szCs w:val="20"/>
        </w:rPr>
        <w:t>ch the parties cannot contract (</w:t>
      </w:r>
      <w:r w:rsidR="0080357F" w:rsidRPr="001B340D">
        <w:rPr>
          <w:sz w:val="20"/>
          <w:szCs w:val="20"/>
        </w:rPr>
        <w:t xml:space="preserve">set out in Schedule 1) and </w:t>
      </w:r>
      <w:r w:rsidR="0080357F" w:rsidRPr="007B6841">
        <w:rPr>
          <w:sz w:val="20"/>
          <w:szCs w:val="20"/>
          <w:u w:val="single"/>
        </w:rPr>
        <w:t>non</w:t>
      </w:r>
      <w:r w:rsidR="00CB1F01">
        <w:rPr>
          <w:sz w:val="20"/>
          <w:szCs w:val="20"/>
          <w:u w:val="single"/>
        </w:rPr>
        <w:t>-</w:t>
      </w:r>
      <w:r w:rsidR="0080357F" w:rsidRPr="007B6841">
        <w:rPr>
          <w:sz w:val="20"/>
          <w:szCs w:val="20"/>
          <w:u w:val="single"/>
        </w:rPr>
        <w:t>mandatory</w:t>
      </w:r>
      <w:r w:rsidR="0080357F" w:rsidRPr="001B340D">
        <w:rPr>
          <w:sz w:val="20"/>
          <w:szCs w:val="20"/>
        </w:rPr>
        <w:t xml:space="preserve"> provisions</w:t>
      </w:r>
      <w:r w:rsidR="007B6841">
        <w:rPr>
          <w:sz w:val="20"/>
          <w:szCs w:val="20"/>
        </w:rPr>
        <w:t>,</w:t>
      </w:r>
      <w:r w:rsidR="0080357F" w:rsidRPr="001B340D">
        <w:rPr>
          <w:sz w:val="20"/>
          <w:szCs w:val="20"/>
        </w:rPr>
        <w:t xml:space="preserve"> which will apply unless the parties choose to agree something different. The mandatory provision</w:t>
      </w:r>
      <w:r w:rsidR="00D547D5">
        <w:rPr>
          <w:sz w:val="20"/>
          <w:szCs w:val="20"/>
        </w:rPr>
        <w:t>s</w:t>
      </w:r>
      <w:r w:rsidR="0080357F" w:rsidRPr="001B340D">
        <w:rPr>
          <w:sz w:val="20"/>
          <w:szCs w:val="20"/>
        </w:rPr>
        <w:t xml:space="preserve"> of the Act are highlighted for ease of reference in the version of the Act viewable </w:t>
      </w:r>
      <w:hyperlink r:id="rId13" w:history="1">
        <w:r w:rsidR="002D02EC" w:rsidRPr="00B24C96">
          <w:rPr>
            <w:rStyle w:val="Hyperlink"/>
            <w:sz w:val="20"/>
            <w:szCs w:val="20"/>
            <w:u w:val="none"/>
          </w:rPr>
          <w:t>here</w:t>
        </w:r>
      </w:hyperlink>
      <w:r w:rsidR="0080357F" w:rsidRPr="001B340D">
        <w:rPr>
          <w:sz w:val="20"/>
          <w:szCs w:val="20"/>
        </w:rPr>
        <w:t>.</w:t>
      </w:r>
    </w:p>
    <w:p w:rsidR="0080357F" w:rsidRPr="001B340D" w:rsidRDefault="0080357F" w:rsidP="00C426EE">
      <w:pPr>
        <w:ind w:left="720" w:hanging="720"/>
        <w:jc w:val="both"/>
        <w:rPr>
          <w:sz w:val="20"/>
          <w:szCs w:val="20"/>
          <w:u w:val="single"/>
          <w:lang w:val="en-GB"/>
        </w:rPr>
      </w:pPr>
    </w:p>
    <w:p w:rsidR="003B272C" w:rsidRDefault="004B6E5D" w:rsidP="0080357F">
      <w:pPr>
        <w:ind w:left="720"/>
        <w:jc w:val="both"/>
        <w:rPr>
          <w:sz w:val="20"/>
          <w:szCs w:val="20"/>
          <w:lang w:val="en-GB"/>
        </w:rPr>
      </w:pPr>
      <w:r>
        <w:rPr>
          <w:sz w:val="20"/>
          <w:szCs w:val="20"/>
          <w:lang w:val="en-GB"/>
        </w:rPr>
        <w:t>Consistent with this principle, by art 1.3 t</w:t>
      </w:r>
      <w:r w:rsidR="001B2BF4">
        <w:rPr>
          <w:sz w:val="20"/>
          <w:szCs w:val="20"/>
          <w:lang w:val="en-GB"/>
        </w:rPr>
        <w:t>h</w:t>
      </w:r>
      <w:r w:rsidR="00045F3F" w:rsidRPr="0080357F">
        <w:rPr>
          <w:sz w:val="20"/>
          <w:szCs w:val="20"/>
          <w:lang w:val="en-GB"/>
        </w:rPr>
        <w:t xml:space="preserve">e parties have considerable freedom to </w:t>
      </w:r>
      <w:r w:rsidR="0029529D" w:rsidRPr="0080357F">
        <w:rPr>
          <w:sz w:val="20"/>
          <w:szCs w:val="20"/>
          <w:lang w:val="en-GB"/>
        </w:rPr>
        <w:t>exclude</w:t>
      </w:r>
      <w:r w:rsidR="00045F3F" w:rsidRPr="0080357F">
        <w:rPr>
          <w:sz w:val="20"/>
          <w:szCs w:val="20"/>
          <w:lang w:val="en-GB"/>
        </w:rPr>
        <w:t xml:space="preserve">, replace </w:t>
      </w:r>
      <w:r w:rsidR="001B2BF4">
        <w:rPr>
          <w:sz w:val="20"/>
          <w:szCs w:val="20"/>
          <w:lang w:val="en-GB"/>
        </w:rPr>
        <w:t xml:space="preserve">or modify </w:t>
      </w:r>
      <w:r w:rsidR="00045F3F" w:rsidRPr="0080357F">
        <w:rPr>
          <w:sz w:val="20"/>
          <w:szCs w:val="20"/>
          <w:lang w:val="en-GB"/>
        </w:rPr>
        <w:t xml:space="preserve">the </w:t>
      </w:r>
      <w:r w:rsidR="0029529D" w:rsidRPr="0080357F">
        <w:rPr>
          <w:sz w:val="20"/>
          <w:szCs w:val="20"/>
          <w:lang w:val="en-GB"/>
        </w:rPr>
        <w:t>non</w:t>
      </w:r>
      <w:r w:rsidR="00CB1F01">
        <w:rPr>
          <w:sz w:val="20"/>
          <w:szCs w:val="20"/>
          <w:lang w:val="en-GB"/>
        </w:rPr>
        <w:t>-</w:t>
      </w:r>
      <w:r w:rsidR="0029529D" w:rsidRPr="0080357F">
        <w:rPr>
          <w:sz w:val="20"/>
          <w:szCs w:val="20"/>
          <w:lang w:val="en-GB"/>
        </w:rPr>
        <w:t>mandatory</w:t>
      </w:r>
      <w:r w:rsidR="00045F3F" w:rsidRPr="0080357F">
        <w:rPr>
          <w:sz w:val="20"/>
          <w:szCs w:val="20"/>
          <w:lang w:val="en-GB"/>
        </w:rPr>
        <w:t xml:space="preserve"> </w:t>
      </w:r>
      <w:r w:rsidR="0029529D" w:rsidRPr="0080357F">
        <w:rPr>
          <w:sz w:val="20"/>
          <w:szCs w:val="20"/>
          <w:lang w:val="en-GB"/>
        </w:rPr>
        <w:t>provisions of</w:t>
      </w:r>
      <w:r w:rsidR="00045F3F" w:rsidRPr="0080357F">
        <w:rPr>
          <w:sz w:val="20"/>
          <w:szCs w:val="20"/>
          <w:lang w:val="en-GB"/>
        </w:rPr>
        <w:t xml:space="preserve"> the Act and </w:t>
      </w:r>
      <w:r w:rsidR="0080357F">
        <w:rPr>
          <w:sz w:val="20"/>
          <w:szCs w:val="20"/>
          <w:lang w:val="en-GB"/>
        </w:rPr>
        <w:t xml:space="preserve">of </w:t>
      </w:r>
      <w:r w:rsidR="00045F3F" w:rsidRPr="0080357F">
        <w:rPr>
          <w:sz w:val="20"/>
          <w:szCs w:val="20"/>
          <w:lang w:val="en-GB"/>
        </w:rPr>
        <w:t>the Rules.</w:t>
      </w:r>
      <w:r w:rsidR="006E1829">
        <w:rPr>
          <w:sz w:val="20"/>
          <w:szCs w:val="20"/>
          <w:lang w:val="en-GB"/>
        </w:rPr>
        <w:t xml:space="preserve"> The parties may only do so following appointment of the arbitrator, however, with his or her agreement (art 1.4).</w:t>
      </w:r>
    </w:p>
    <w:p w:rsidR="004B6E5D" w:rsidRDefault="004B6E5D" w:rsidP="0080357F">
      <w:pPr>
        <w:ind w:left="720"/>
        <w:jc w:val="both"/>
        <w:rPr>
          <w:sz w:val="20"/>
          <w:szCs w:val="20"/>
          <w:lang w:val="en-GB"/>
        </w:rPr>
      </w:pPr>
    </w:p>
    <w:p w:rsidR="0080357F" w:rsidRDefault="004B6E5D" w:rsidP="0080357F">
      <w:pPr>
        <w:ind w:left="720"/>
        <w:jc w:val="both"/>
        <w:rPr>
          <w:sz w:val="20"/>
          <w:szCs w:val="20"/>
          <w:lang w:val="en-GB"/>
        </w:rPr>
      </w:pPr>
      <w:r>
        <w:rPr>
          <w:sz w:val="20"/>
          <w:szCs w:val="20"/>
          <w:lang w:val="en-GB"/>
        </w:rPr>
        <w:t xml:space="preserve">The only </w:t>
      </w:r>
      <w:r w:rsidRPr="00BE3C61">
        <w:rPr>
          <w:sz w:val="20"/>
          <w:szCs w:val="20"/>
          <w:lang w:val="en-GB"/>
        </w:rPr>
        <w:t>mandatory provision of the Rules is art 3 (Applicable law)</w:t>
      </w:r>
      <w:r w:rsidR="00BE3C61" w:rsidRPr="00BE3C61">
        <w:rPr>
          <w:sz w:val="20"/>
          <w:szCs w:val="20"/>
          <w:lang w:val="en-GB"/>
        </w:rPr>
        <w:t>, which states that t</w:t>
      </w:r>
      <w:r w:rsidR="00BE3C61" w:rsidRPr="006D4035">
        <w:rPr>
          <w:sz w:val="20"/>
          <w:szCs w:val="20"/>
          <w:lang w:val="en-GB"/>
        </w:rPr>
        <w:t>he arbitrator will decide the substance of the dispute only in accordance with the law of England and Wales</w:t>
      </w:r>
      <w:r w:rsidR="00BE3C61">
        <w:rPr>
          <w:sz w:val="20"/>
          <w:szCs w:val="20"/>
          <w:lang w:val="en-GB"/>
        </w:rPr>
        <w:t>.</w:t>
      </w:r>
    </w:p>
    <w:p w:rsidR="00BE3C61" w:rsidRDefault="00BE3C61" w:rsidP="0080357F">
      <w:pPr>
        <w:ind w:left="720"/>
        <w:jc w:val="both"/>
        <w:rPr>
          <w:sz w:val="20"/>
          <w:szCs w:val="20"/>
          <w:lang w:val="en-GB"/>
        </w:rPr>
      </w:pPr>
    </w:p>
    <w:p w:rsidR="00BC35D1" w:rsidRPr="001B340D" w:rsidRDefault="00BC35D1" w:rsidP="00C426EE">
      <w:pPr>
        <w:ind w:left="720" w:hanging="720"/>
        <w:jc w:val="both"/>
        <w:rPr>
          <w:b/>
          <w:sz w:val="20"/>
          <w:szCs w:val="20"/>
          <w:u w:val="single"/>
          <w:lang w:val="en-GB"/>
        </w:rPr>
      </w:pPr>
      <w:r w:rsidRPr="001B340D">
        <w:rPr>
          <w:sz w:val="20"/>
          <w:szCs w:val="20"/>
          <w:lang w:val="en-GB"/>
        </w:rPr>
        <w:tab/>
      </w:r>
      <w:r w:rsidRPr="001B340D">
        <w:rPr>
          <w:b/>
          <w:sz w:val="20"/>
          <w:szCs w:val="20"/>
          <w:u w:val="single"/>
          <w:lang w:val="en-GB"/>
        </w:rPr>
        <w:t>The Arbitration Act</w:t>
      </w:r>
      <w:r w:rsidR="00A55B6E" w:rsidRPr="001B340D">
        <w:rPr>
          <w:b/>
          <w:sz w:val="20"/>
          <w:szCs w:val="20"/>
          <w:u w:val="single"/>
          <w:lang w:val="en-GB"/>
        </w:rPr>
        <w:t xml:space="preserve"> 1996</w:t>
      </w:r>
    </w:p>
    <w:p w:rsidR="00BC35D1" w:rsidRPr="001B340D" w:rsidRDefault="00BC35D1" w:rsidP="00C426EE">
      <w:pPr>
        <w:ind w:left="720" w:hanging="720"/>
        <w:jc w:val="both"/>
        <w:rPr>
          <w:b/>
          <w:sz w:val="20"/>
          <w:szCs w:val="20"/>
          <w:u w:val="single"/>
          <w:lang w:val="en-GB"/>
        </w:rPr>
      </w:pPr>
    </w:p>
    <w:p w:rsidR="00BC35D1" w:rsidRPr="001B340D" w:rsidRDefault="00BC35D1" w:rsidP="00BC35D1">
      <w:pPr>
        <w:ind w:left="720"/>
        <w:jc w:val="both"/>
        <w:rPr>
          <w:sz w:val="20"/>
          <w:szCs w:val="20"/>
        </w:rPr>
      </w:pPr>
      <w:r w:rsidRPr="001B340D">
        <w:rPr>
          <w:sz w:val="20"/>
          <w:szCs w:val="20"/>
          <w:lang w:val="en-GB"/>
        </w:rPr>
        <w:t>The</w:t>
      </w:r>
      <w:r w:rsidRPr="001B340D">
        <w:rPr>
          <w:b/>
          <w:sz w:val="20"/>
          <w:szCs w:val="20"/>
          <w:lang w:val="en-GB"/>
        </w:rPr>
        <w:t xml:space="preserve"> </w:t>
      </w:r>
      <w:r w:rsidRPr="001B340D">
        <w:rPr>
          <w:sz w:val="20"/>
          <w:szCs w:val="20"/>
        </w:rPr>
        <w:t xml:space="preserve">Act is a </w:t>
      </w:r>
      <w:r w:rsidR="007B1428">
        <w:rPr>
          <w:sz w:val="20"/>
          <w:szCs w:val="20"/>
        </w:rPr>
        <w:t>well-</w:t>
      </w:r>
      <w:r w:rsidR="004A1899">
        <w:rPr>
          <w:sz w:val="20"/>
          <w:szCs w:val="20"/>
        </w:rPr>
        <w:t>drafted,</w:t>
      </w:r>
      <w:r w:rsidR="007B1428">
        <w:rPr>
          <w:sz w:val="20"/>
          <w:szCs w:val="20"/>
        </w:rPr>
        <w:t xml:space="preserve"> user-friendly </w:t>
      </w:r>
      <w:r w:rsidRPr="001B340D">
        <w:rPr>
          <w:sz w:val="20"/>
          <w:szCs w:val="20"/>
        </w:rPr>
        <w:t>consolidating statute which draws together best arbitration practice</w:t>
      </w:r>
      <w:r w:rsidR="00C00B7F">
        <w:rPr>
          <w:sz w:val="20"/>
          <w:szCs w:val="20"/>
        </w:rPr>
        <w:t xml:space="preserve"> in commercial and civil disputes</w:t>
      </w:r>
      <w:r w:rsidRPr="001B340D">
        <w:rPr>
          <w:sz w:val="20"/>
          <w:szCs w:val="20"/>
        </w:rPr>
        <w:t xml:space="preserve">. </w:t>
      </w:r>
      <w:r w:rsidR="007B1428">
        <w:rPr>
          <w:sz w:val="20"/>
          <w:szCs w:val="20"/>
        </w:rPr>
        <w:t xml:space="preserve">The </w:t>
      </w:r>
      <w:r w:rsidR="004A1899">
        <w:rPr>
          <w:sz w:val="20"/>
          <w:szCs w:val="20"/>
        </w:rPr>
        <w:t xml:space="preserve">only </w:t>
      </w:r>
      <w:r w:rsidR="007B1428">
        <w:rPr>
          <w:sz w:val="20"/>
          <w:szCs w:val="20"/>
        </w:rPr>
        <w:t xml:space="preserve">one of the three </w:t>
      </w:r>
      <w:r w:rsidR="004A1899">
        <w:rPr>
          <w:sz w:val="20"/>
          <w:szCs w:val="20"/>
        </w:rPr>
        <w:t>Part</w:t>
      </w:r>
      <w:r w:rsidR="007B1428">
        <w:rPr>
          <w:sz w:val="20"/>
          <w:szCs w:val="20"/>
        </w:rPr>
        <w:t>s</w:t>
      </w:r>
      <w:r w:rsidR="004A1899">
        <w:rPr>
          <w:sz w:val="20"/>
          <w:szCs w:val="20"/>
        </w:rPr>
        <w:t xml:space="preserve"> of the Act that is likely to be of interest to </w:t>
      </w:r>
      <w:r w:rsidRPr="001B340D">
        <w:rPr>
          <w:sz w:val="20"/>
          <w:szCs w:val="20"/>
        </w:rPr>
        <w:t>family lawyer</w:t>
      </w:r>
      <w:r w:rsidR="004A1899">
        <w:rPr>
          <w:sz w:val="20"/>
          <w:szCs w:val="20"/>
        </w:rPr>
        <w:t>s is Part I (Arbitration pursuant to an arbitration agreement).</w:t>
      </w:r>
      <w:r w:rsidRPr="001B340D">
        <w:rPr>
          <w:sz w:val="20"/>
          <w:szCs w:val="20"/>
        </w:rPr>
        <w:t xml:space="preserve"> </w:t>
      </w:r>
    </w:p>
    <w:p w:rsidR="00E123FA" w:rsidRPr="001B340D" w:rsidRDefault="00E123FA" w:rsidP="00C426EE">
      <w:pPr>
        <w:ind w:left="720" w:hanging="720"/>
        <w:jc w:val="both"/>
        <w:rPr>
          <w:sz w:val="20"/>
          <w:szCs w:val="20"/>
          <w:lang w:val="en-GB"/>
        </w:rPr>
      </w:pPr>
    </w:p>
    <w:p w:rsidR="00E123FA" w:rsidRPr="001B340D" w:rsidRDefault="00E123FA" w:rsidP="00C426EE">
      <w:pPr>
        <w:ind w:left="720" w:hanging="720"/>
        <w:jc w:val="both"/>
        <w:rPr>
          <w:b/>
          <w:sz w:val="20"/>
          <w:szCs w:val="20"/>
          <w:u w:val="single"/>
          <w:lang w:val="en-GB"/>
        </w:rPr>
      </w:pPr>
      <w:r w:rsidRPr="001B340D">
        <w:rPr>
          <w:sz w:val="20"/>
          <w:szCs w:val="20"/>
          <w:lang w:val="en-GB"/>
        </w:rPr>
        <w:tab/>
      </w:r>
      <w:r w:rsidR="004A1899">
        <w:rPr>
          <w:b/>
          <w:sz w:val="20"/>
          <w:szCs w:val="20"/>
          <w:u w:val="single"/>
          <w:lang w:val="en-GB"/>
        </w:rPr>
        <w:t>Key provisions of the Act</w:t>
      </w:r>
    </w:p>
    <w:p w:rsidR="00E123FA" w:rsidRPr="001B340D" w:rsidRDefault="00E123FA" w:rsidP="00C426EE">
      <w:pPr>
        <w:ind w:left="720" w:hanging="720"/>
        <w:jc w:val="both"/>
        <w:rPr>
          <w:b/>
          <w:sz w:val="20"/>
          <w:szCs w:val="20"/>
          <w:u w:val="single"/>
          <w:lang w:val="en-GB"/>
        </w:rPr>
      </w:pPr>
    </w:p>
    <w:p w:rsidR="00E123FA" w:rsidRPr="001B340D" w:rsidRDefault="00E123FA" w:rsidP="00E123FA">
      <w:pPr>
        <w:pStyle w:val="ColorfulList-Accent1"/>
        <w:numPr>
          <w:ilvl w:val="0"/>
          <w:numId w:val="3"/>
        </w:numPr>
        <w:ind w:hanging="357"/>
        <w:contextualSpacing w:val="0"/>
        <w:jc w:val="both"/>
        <w:rPr>
          <w:sz w:val="20"/>
          <w:szCs w:val="20"/>
        </w:rPr>
      </w:pPr>
      <w:r w:rsidRPr="001B340D">
        <w:rPr>
          <w:sz w:val="20"/>
          <w:szCs w:val="20"/>
        </w:rPr>
        <w:t>s.1 sets out the general principles of the Act. It provides that the Act is founded on the following principles:-</w:t>
      </w:r>
    </w:p>
    <w:p w:rsidR="001E206D" w:rsidRPr="001B340D" w:rsidRDefault="001E206D" w:rsidP="001E206D">
      <w:pPr>
        <w:pStyle w:val="ColorfulList-Accent1"/>
        <w:ind w:left="1440"/>
        <w:contextualSpacing w:val="0"/>
        <w:jc w:val="both"/>
        <w:rPr>
          <w:sz w:val="20"/>
          <w:szCs w:val="20"/>
        </w:rPr>
      </w:pPr>
    </w:p>
    <w:p w:rsidR="00E123FA" w:rsidRPr="001B340D" w:rsidRDefault="00E123FA" w:rsidP="00E123FA">
      <w:pPr>
        <w:pStyle w:val="ColorfulList-Accent1"/>
        <w:numPr>
          <w:ilvl w:val="1"/>
          <w:numId w:val="3"/>
        </w:numPr>
        <w:ind w:hanging="357"/>
        <w:contextualSpacing w:val="0"/>
        <w:jc w:val="both"/>
        <w:rPr>
          <w:sz w:val="20"/>
          <w:szCs w:val="20"/>
        </w:rPr>
      </w:pPr>
      <w:r w:rsidRPr="001B340D">
        <w:rPr>
          <w:sz w:val="20"/>
          <w:szCs w:val="20"/>
        </w:rPr>
        <w:t>the object of arbitration is to obtain the fair resolution of disputes by an impartial tribunal without unnecessary delay or expense;</w:t>
      </w:r>
    </w:p>
    <w:p w:rsidR="00E123FA" w:rsidRPr="001B340D" w:rsidRDefault="00E123FA" w:rsidP="00E123FA">
      <w:pPr>
        <w:pStyle w:val="ColorfulList-Accent1"/>
        <w:numPr>
          <w:ilvl w:val="1"/>
          <w:numId w:val="3"/>
        </w:numPr>
        <w:ind w:hanging="357"/>
        <w:contextualSpacing w:val="0"/>
        <w:jc w:val="both"/>
        <w:rPr>
          <w:sz w:val="20"/>
          <w:szCs w:val="20"/>
        </w:rPr>
      </w:pPr>
      <w:r w:rsidRPr="001B340D">
        <w:rPr>
          <w:sz w:val="20"/>
          <w:szCs w:val="20"/>
        </w:rPr>
        <w:t>the parties should be free to agree how their disputes are resolved, subject only to such safeguards as are necessary in the public interest;</w:t>
      </w:r>
    </w:p>
    <w:p w:rsidR="00E123FA" w:rsidRPr="001B340D" w:rsidRDefault="00E123FA" w:rsidP="00E123FA">
      <w:pPr>
        <w:pStyle w:val="ColorfulList-Accent1"/>
        <w:numPr>
          <w:ilvl w:val="1"/>
          <w:numId w:val="3"/>
        </w:numPr>
        <w:ind w:hanging="357"/>
        <w:contextualSpacing w:val="0"/>
        <w:jc w:val="both"/>
        <w:rPr>
          <w:sz w:val="20"/>
          <w:szCs w:val="20"/>
        </w:rPr>
      </w:pPr>
      <w:r w:rsidRPr="001B340D">
        <w:rPr>
          <w:sz w:val="20"/>
          <w:szCs w:val="20"/>
        </w:rPr>
        <w:t>in matters governed by this Part the court should not intervene except as provided by this Part.</w:t>
      </w:r>
    </w:p>
    <w:p w:rsidR="00BC35D1" w:rsidRPr="001B340D" w:rsidRDefault="00BC35D1" w:rsidP="00BC35D1">
      <w:pPr>
        <w:pStyle w:val="ColorfulList-Accent1"/>
        <w:ind w:left="2160"/>
        <w:contextualSpacing w:val="0"/>
        <w:jc w:val="both"/>
        <w:rPr>
          <w:sz w:val="20"/>
          <w:szCs w:val="20"/>
        </w:rPr>
      </w:pPr>
    </w:p>
    <w:p w:rsidR="00E123FA" w:rsidRPr="00132FA3" w:rsidRDefault="00E123FA" w:rsidP="00BE3C61">
      <w:pPr>
        <w:pStyle w:val="ColorfulList-Accent1"/>
        <w:numPr>
          <w:ilvl w:val="0"/>
          <w:numId w:val="3"/>
        </w:numPr>
        <w:ind w:hanging="357"/>
        <w:contextualSpacing w:val="0"/>
        <w:jc w:val="both"/>
        <w:rPr>
          <w:sz w:val="20"/>
          <w:szCs w:val="20"/>
        </w:rPr>
      </w:pPr>
      <w:r w:rsidRPr="001B340D">
        <w:rPr>
          <w:sz w:val="20"/>
          <w:szCs w:val="20"/>
        </w:rPr>
        <w:lastRenderedPageBreak/>
        <w:t xml:space="preserve">s.3 defines the meaning of the seat of the arbitration. The seat is the </w:t>
      </w:r>
      <w:r w:rsidR="007421AF" w:rsidRPr="001B340D">
        <w:rPr>
          <w:sz w:val="20"/>
          <w:szCs w:val="20"/>
        </w:rPr>
        <w:t>juridical</w:t>
      </w:r>
      <w:r w:rsidRPr="001B340D">
        <w:rPr>
          <w:sz w:val="20"/>
          <w:szCs w:val="20"/>
        </w:rPr>
        <w:t xml:space="preserve"> basis for the determination of the arbitration.</w:t>
      </w:r>
      <w:r w:rsidR="00BE3C61">
        <w:rPr>
          <w:sz w:val="20"/>
          <w:szCs w:val="20"/>
        </w:rPr>
        <w:t xml:space="preserve"> The seat of an IFLA arbitration </w:t>
      </w:r>
      <w:r w:rsidR="00BE3C61" w:rsidRPr="00BE3C61">
        <w:rPr>
          <w:sz w:val="20"/>
          <w:szCs w:val="20"/>
        </w:rPr>
        <w:t>must b</w:t>
      </w:r>
      <w:r w:rsidR="00BE3C61" w:rsidRPr="00132FA3">
        <w:rPr>
          <w:sz w:val="20"/>
          <w:szCs w:val="20"/>
        </w:rPr>
        <w:t>e a place in England and Wales</w:t>
      </w:r>
      <w:r w:rsidR="00132FA3">
        <w:rPr>
          <w:sz w:val="20"/>
          <w:szCs w:val="20"/>
        </w:rPr>
        <w:t>.</w:t>
      </w:r>
    </w:p>
    <w:p w:rsidR="00BC35D1" w:rsidRPr="001B340D" w:rsidRDefault="00BC35D1" w:rsidP="00BC35D1">
      <w:pPr>
        <w:pStyle w:val="ColorfulList-Accent1"/>
        <w:ind w:left="1440"/>
        <w:contextualSpacing w:val="0"/>
        <w:jc w:val="both"/>
        <w:rPr>
          <w:sz w:val="20"/>
          <w:szCs w:val="20"/>
        </w:rPr>
      </w:pPr>
    </w:p>
    <w:p w:rsidR="00E123FA" w:rsidRPr="001B340D" w:rsidRDefault="00E123FA" w:rsidP="00E123FA">
      <w:pPr>
        <w:pStyle w:val="ColorfulList-Accent1"/>
        <w:numPr>
          <w:ilvl w:val="0"/>
          <w:numId w:val="3"/>
        </w:numPr>
        <w:ind w:hanging="357"/>
        <w:contextualSpacing w:val="0"/>
        <w:jc w:val="both"/>
        <w:rPr>
          <w:sz w:val="20"/>
          <w:szCs w:val="20"/>
        </w:rPr>
      </w:pPr>
      <w:r w:rsidRPr="001B340D">
        <w:rPr>
          <w:sz w:val="20"/>
          <w:szCs w:val="20"/>
        </w:rPr>
        <w:t>s.4 defines the mandatory and non-mandatory provisions of the Act (by cross reference to Schedule 1)</w:t>
      </w:r>
      <w:r w:rsidR="00132FA3">
        <w:rPr>
          <w:sz w:val="20"/>
          <w:szCs w:val="20"/>
        </w:rPr>
        <w:t>.</w:t>
      </w:r>
    </w:p>
    <w:p w:rsidR="00BC35D1" w:rsidRPr="001B340D" w:rsidRDefault="00BC35D1" w:rsidP="00BC35D1">
      <w:pPr>
        <w:pStyle w:val="ColorfulList-Accent1"/>
        <w:ind w:left="0"/>
        <w:contextualSpacing w:val="0"/>
        <w:jc w:val="both"/>
        <w:rPr>
          <w:sz w:val="20"/>
          <w:szCs w:val="20"/>
        </w:rPr>
      </w:pPr>
    </w:p>
    <w:p w:rsidR="00E123FA" w:rsidRDefault="00E123FA" w:rsidP="00E123FA">
      <w:pPr>
        <w:pStyle w:val="ColorfulList-Accent1"/>
        <w:numPr>
          <w:ilvl w:val="0"/>
          <w:numId w:val="3"/>
        </w:numPr>
        <w:ind w:hanging="357"/>
        <w:contextualSpacing w:val="0"/>
        <w:jc w:val="both"/>
        <w:rPr>
          <w:sz w:val="20"/>
          <w:szCs w:val="20"/>
        </w:rPr>
      </w:pPr>
      <w:r w:rsidRPr="001B340D">
        <w:rPr>
          <w:sz w:val="20"/>
          <w:szCs w:val="20"/>
        </w:rPr>
        <w:t>s.33 contains the duty of the arbitrator who shall:-</w:t>
      </w:r>
    </w:p>
    <w:p w:rsidR="00132FA3" w:rsidRDefault="00132FA3" w:rsidP="006D4035">
      <w:pPr>
        <w:pStyle w:val="ListParagraph"/>
        <w:rPr>
          <w:sz w:val="20"/>
          <w:szCs w:val="20"/>
        </w:rPr>
      </w:pPr>
    </w:p>
    <w:p w:rsidR="00E123FA" w:rsidRPr="001B340D" w:rsidRDefault="00E123FA" w:rsidP="00E123FA">
      <w:pPr>
        <w:pStyle w:val="ColorfulList-Accent1"/>
        <w:numPr>
          <w:ilvl w:val="1"/>
          <w:numId w:val="3"/>
        </w:numPr>
        <w:ind w:hanging="357"/>
        <w:contextualSpacing w:val="0"/>
        <w:jc w:val="both"/>
        <w:rPr>
          <w:sz w:val="20"/>
          <w:szCs w:val="20"/>
        </w:rPr>
      </w:pPr>
      <w:r w:rsidRPr="001B340D">
        <w:rPr>
          <w:sz w:val="20"/>
          <w:szCs w:val="20"/>
        </w:rPr>
        <w:t>act fairly and impartially as between the parties, giving each party a reasonable opportunity of putting his case and dealing with that of his opponent, and</w:t>
      </w:r>
    </w:p>
    <w:p w:rsidR="00E123FA" w:rsidRPr="001B340D" w:rsidRDefault="00E123FA" w:rsidP="00E123FA">
      <w:pPr>
        <w:pStyle w:val="ColorfulList-Accent1"/>
        <w:numPr>
          <w:ilvl w:val="1"/>
          <w:numId w:val="3"/>
        </w:numPr>
        <w:ind w:hanging="357"/>
        <w:contextualSpacing w:val="0"/>
        <w:jc w:val="both"/>
        <w:rPr>
          <w:sz w:val="20"/>
          <w:szCs w:val="20"/>
        </w:rPr>
      </w:pPr>
      <w:r w:rsidRPr="001B340D">
        <w:rPr>
          <w:sz w:val="20"/>
          <w:szCs w:val="20"/>
        </w:rPr>
        <w:t>adopt procedures suitable to the circumstances of the particular case, avoiding unnecessary delay or expense, so as to provide a fair means for the resolution of the matters falling to be determined.</w:t>
      </w:r>
    </w:p>
    <w:p w:rsidR="00BC35D1" w:rsidRPr="001B340D" w:rsidRDefault="00BC35D1" w:rsidP="00BC35D1">
      <w:pPr>
        <w:pStyle w:val="ColorfulList-Accent1"/>
        <w:ind w:left="2160"/>
        <w:contextualSpacing w:val="0"/>
        <w:jc w:val="both"/>
        <w:rPr>
          <w:sz w:val="20"/>
          <w:szCs w:val="20"/>
        </w:rPr>
      </w:pPr>
    </w:p>
    <w:p w:rsidR="00E123FA" w:rsidRPr="001B340D" w:rsidRDefault="00E123FA" w:rsidP="00E123FA">
      <w:pPr>
        <w:pStyle w:val="ColorfulList-Accent1"/>
        <w:numPr>
          <w:ilvl w:val="0"/>
          <w:numId w:val="3"/>
        </w:numPr>
        <w:ind w:hanging="357"/>
        <w:contextualSpacing w:val="0"/>
        <w:jc w:val="both"/>
        <w:rPr>
          <w:sz w:val="20"/>
          <w:szCs w:val="20"/>
        </w:rPr>
      </w:pPr>
      <w:r w:rsidRPr="001B340D">
        <w:rPr>
          <w:sz w:val="20"/>
          <w:szCs w:val="20"/>
        </w:rPr>
        <w:t xml:space="preserve">s.34 confers wide case management powers on the arbitrator, subject to the parties agreeing otherwise (although note that by Art 1.4 the parties may not amend any procedure after the appointment of an arbitrator unless the arbitrator agrees to such amendment). </w:t>
      </w:r>
    </w:p>
    <w:p w:rsidR="00BC35D1" w:rsidRPr="001B340D" w:rsidRDefault="00BC35D1" w:rsidP="00BC35D1">
      <w:pPr>
        <w:pStyle w:val="ColorfulList-Accent1"/>
        <w:ind w:left="1440"/>
        <w:contextualSpacing w:val="0"/>
        <w:jc w:val="both"/>
        <w:rPr>
          <w:sz w:val="20"/>
          <w:szCs w:val="20"/>
        </w:rPr>
      </w:pPr>
    </w:p>
    <w:p w:rsidR="00E123FA" w:rsidRDefault="00E123FA" w:rsidP="00E123FA">
      <w:pPr>
        <w:pStyle w:val="ColorfulList-Accent1"/>
        <w:numPr>
          <w:ilvl w:val="0"/>
          <w:numId w:val="3"/>
        </w:numPr>
        <w:ind w:hanging="357"/>
        <w:contextualSpacing w:val="0"/>
        <w:jc w:val="both"/>
        <w:rPr>
          <w:sz w:val="20"/>
          <w:szCs w:val="20"/>
        </w:rPr>
      </w:pPr>
      <w:r w:rsidRPr="001B340D">
        <w:rPr>
          <w:sz w:val="20"/>
          <w:szCs w:val="20"/>
        </w:rPr>
        <w:t>s.40 of the Act places a duty on the parties to the arbitration “to do all things necessary for the proper and expeditious conduct of the arbitral proceedings” which includes:-</w:t>
      </w:r>
    </w:p>
    <w:p w:rsidR="00132FA3" w:rsidRDefault="00132FA3" w:rsidP="006D4035">
      <w:pPr>
        <w:pStyle w:val="ListParagraph"/>
        <w:rPr>
          <w:sz w:val="20"/>
          <w:szCs w:val="20"/>
        </w:rPr>
      </w:pPr>
    </w:p>
    <w:p w:rsidR="00E123FA" w:rsidRPr="001B340D" w:rsidRDefault="00E123FA" w:rsidP="00E123FA">
      <w:pPr>
        <w:pStyle w:val="ColorfulList-Accent1"/>
        <w:numPr>
          <w:ilvl w:val="1"/>
          <w:numId w:val="3"/>
        </w:numPr>
        <w:ind w:hanging="357"/>
        <w:contextualSpacing w:val="0"/>
        <w:jc w:val="both"/>
        <w:rPr>
          <w:sz w:val="20"/>
          <w:szCs w:val="20"/>
        </w:rPr>
      </w:pPr>
      <w:r w:rsidRPr="001B340D">
        <w:rPr>
          <w:sz w:val="20"/>
          <w:szCs w:val="20"/>
        </w:rPr>
        <w:t>complying without delay with any determination of the tribunal as to procedural or evidential matters, or with any order or directions of the tribunal; and</w:t>
      </w:r>
    </w:p>
    <w:p w:rsidR="00E123FA" w:rsidRDefault="00E123FA" w:rsidP="00E123FA">
      <w:pPr>
        <w:pStyle w:val="ColorfulList-Accent1"/>
        <w:numPr>
          <w:ilvl w:val="1"/>
          <w:numId w:val="3"/>
        </w:numPr>
        <w:ind w:hanging="357"/>
        <w:contextualSpacing w:val="0"/>
        <w:jc w:val="both"/>
        <w:rPr>
          <w:sz w:val="20"/>
          <w:szCs w:val="20"/>
        </w:rPr>
      </w:pPr>
      <w:r w:rsidRPr="001B340D">
        <w:rPr>
          <w:sz w:val="20"/>
          <w:szCs w:val="20"/>
        </w:rPr>
        <w:t>where appropriate, taking without delay any necessary steps to obtain a decision of the court on a preliminary question of jurisdiction or law (see sections 32 and 45).</w:t>
      </w:r>
    </w:p>
    <w:p w:rsidR="00CB1F01" w:rsidRPr="001B340D" w:rsidRDefault="00CB1F01" w:rsidP="00CB1F01">
      <w:pPr>
        <w:pStyle w:val="ColorfulList-Accent1"/>
        <w:ind w:left="2160"/>
        <w:contextualSpacing w:val="0"/>
        <w:jc w:val="both"/>
        <w:rPr>
          <w:sz w:val="20"/>
          <w:szCs w:val="20"/>
        </w:rPr>
      </w:pPr>
    </w:p>
    <w:p w:rsidR="00E123FA" w:rsidRPr="001B340D" w:rsidRDefault="00E123FA" w:rsidP="00E123FA">
      <w:pPr>
        <w:pStyle w:val="ColorfulList-Accent1"/>
        <w:numPr>
          <w:ilvl w:val="0"/>
          <w:numId w:val="3"/>
        </w:numPr>
        <w:ind w:hanging="357"/>
        <w:contextualSpacing w:val="0"/>
        <w:jc w:val="both"/>
        <w:rPr>
          <w:sz w:val="20"/>
          <w:szCs w:val="20"/>
        </w:rPr>
      </w:pPr>
      <w:r w:rsidRPr="001B340D">
        <w:rPr>
          <w:sz w:val="20"/>
          <w:szCs w:val="20"/>
        </w:rPr>
        <w:t>s.41 describes the powers of the arbitrator in the event of a party’s failure to do something necessary for the proper and expeditious conduct of the arbitration.</w:t>
      </w:r>
    </w:p>
    <w:p w:rsidR="00BC35D1" w:rsidRPr="001B340D" w:rsidRDefault="00BC35D1" w:rsidP="00BC35D1">
      <w:pPr>
        <w:pStyle w:val="ColorfulList-Accent1"/>
        <w:ind w:left="1440"/>
        <w:contextualSpacing w:val="0"/>
        <w:jc w:val="both"/>
        <w:rPr>
          <w:sz w:val="20"/>
          <w:szCs w:val="20"/>
        </w:rPr>
      </w:pPr>
    </w:p>
    <w:p w:rsidR="00E123FA" w:rsidRPr="001B340D" w:rsidRDefault="00E123FA" w:rsidP="00E123FA">
      <w:pPr>
        <w:pStyle w:val="ColorfulList-Accent1"/>
        <w:numPr>
          <w:ilvl w:val="0"/>
          <w:numId w:val="3"/>
        </w:numPr>
        <w:ind w:hanging="357"/>
        <w:contextualSpacing w:val="0"/>
        <w:jc w:val="both"/>
        <w:rPr>
          <w:sz w:val="20"/>
          <w:szCs w:val="20"/>
        </w:rPr>
      </w:pPr>
      <w:r w:rsidRPr="001B340D">
        <w:rPr>
          <w:sz w:val="20"/>
          <w:szCs w:val="20"/>
        </w:rPr>
        <w:t>ss.42 to 45 set out the support that the arbitrator can look to receive from the court.</w:t>
      </w:r>
    </w:p>
    <w:p w:rsidR="00BC35D1" w:rsidRPr="001B340D" w:rsidRDefault="00BC35D1" w:rsidP="00BC35D1">
      <w:pPr>
        <w:pStyle w:val="ColorfulList-Accent1"/>
        <w:ind w:left="0"/>
        <w:contextualSpacing w:val="0"/>
        <w:jc w:val="both"/>
        <w:rPr>
          <w:sz w:val="20"/>
          <w:szCs w:val="20"/>
        </w:rPr>
      </w:pPr>
    </w:p>
    <w:p w:rsidR="00BC35D1" w:rsidRDefault="00E123FA" w:rsidP="00BC35D1">
      <w:pPr>
        <w:pStyle w:val="ColorfulList-Accent1"/>
        <w:numPr>
          <w:ilvl w:val="0"/>
          <w:numId w:val="3"/>
        </w:numPr>
        <w:ind w:hanging="357"/>
        <w:contextualSpacing w:val="0"/>
        <w:jc w:val="both"/>
        <w:rPr>
          <w:sz w:val="20"/>
          <w:szCs w:val="20"/>
        </w:rPr>
      </w:pPr>
      <w:r w:rsidRPr="001B340D">
        <w:rPr>
          <w:sz w:val="20"/>
          <w:szCs w:val="20"/>
        </w:rPr>
        <w:t xml:space="preserve">ss.66 to 71 set out </w:t>
      </w:r>
      <w:r w:rsidR="007421AF" w:rsidRPr="001B340D">
        <w:rPr>
          <w:sz w:val="20"/>
          <w:szCs w:val="20"/>
        </w:rPr>
        <w:t>the powers</w:t>
      </w:r>
      <w:r w:rsidRPr="001B340D">
        <w:rPr>
          <w:sz w:val="20"/>
          <w:szCs w:val="20"/>
        </w:rPr>
        <w:t xml:space="preserve"> of the court in relation to an award, including enforcement and </w:t>
      </w:r>
      <w:r w:rsidR="007421AF" w:rsidRPr="001B340D">
        <w:rPr>
          <w:sz w:val="20"/>
          <w:szCs w:val="20"/>
        </w:rPr>
        <w:t>the rights</w:t>
      </w:r>
      <w:r w:rsidRPr="001B340D">
        <w:rPr>
          <w:sz w:val="20"/>
          <w:szCs w:val="20"/>
        </w:rPr>
        <w:t xml:space="preserve"> of challenge which may be entertained</w:t>
      </w:r>
      <w:r w:rsidR="00201B7D">
        <w:rPr>
          <w:sz w:val="20"/>
          <w:szCs w:val="20"/>
        </w:rPr>
        <w:t>:-</w:t>
      </w:r>
    </w:p>
    <w:p w:rsidR="00685573" w:rsidRPr="001B340D" w:rsidRDefault="00685573" w:rsidP="00685573">
      <w:pPr>
        <w:pStyle w:val="ColorfulList-Accent1"/>
        <w:ind w:left="1440"/>
        <w:contextualSpacing w:val="0"/>
        <w:jc w:val="both"/>
        <w:rPr>
          <w:sz w:val="20"/>
          <w:szCs w:val="20"/>
        </w:rPr>
      </w:pPr>
    </w:p>
    <w:p w:rsidR="00E123FA" w:rsidRPr="001B340D" w:rsidRDefault="00E123FA" w:rsidP="00E123FA">
      <w:pPr>
        <w:pStyle w:val="ColorfulList-Accent1"/>
        <w:numPr>
          <w:ilvl w:val="1"/>
          <w:numId w:val="3"/>
        </w:numPr>
        <w:ind w:hanging="357"/>
        <w:contextualSpacing w:val="0"/>
        <w:jc w:val="both"/>
        <w:rPr>
          <w:sz w:val="20"/>
          <w:szCs w:val="20"/>
        </w:rPr>
      </w:pPr>
      <w:r w:rsidRPr="001B340D">
        <w:rPr>
          <w:sz w:val="20"/>
          <w:szCs w:val="20"/>
        </w:rPr>
        <w:t>Under s.67 a challenge can be made to the award on the basis that the arbitrator lacks jurisdiction. Given the clarity of the ARB1</w:t>
      </w:r>
      <w:r w:rsidR="00201B7D">
        <w:rPr>
          <w:sz w:val="20"/>
          <w:szCs w:val="20"/>
        </w:rPr>
        <w:t>,</w:t>
      </w:r>
      <w:r w:rsidRPr="001B340D">
        <w:rPr>
          <w:sz w:val="20"/>
          <w:szCs w:val="20"/>
        </w:rPr>
        <w:t xml:space="preserve"> that appears unlikely to arise in most post</w:t>
      </w:r>
      <w:r w:rsidR="00CB1F01">
        <w:rPr>
          <w:sz w:val="20"/>
          <w:szCs w:val="20"/>
        </w:rPr>
        <w:t>-</w:t>
      </w:r>
      <w:r w:rsidRPr="001B340D">
        <w:rPr>
          <w:sz w:val="20"/>
          <w:szCs w:val="20"/>
        </w:rPr>
        <w:t xml:space="preserve">separation appointments under the </w:t>
      </w:r>
      <w:r w:rsidR="00201B7D">
        <w:rPr>
          <w:sz w:val="20"/>
          <w:szCs w:val="20"/>
        </w:rPr>
        <w:t xml:space="preserve">IFLA </w:t>
      </w:r>
      <w:r w:rsidRPr="001B340D">
        <w:rPr>
          <w:sz w:val="20"/>
          <w:szCs w:val="20"/>
        </w:rPr>
        <w:t>scheme.</w:t>
      </w:r>
    </w:p>
    <w:p w:rsidR="00E123FA" w:rsidRPr="001B340D" w:rsidRDefault="00E123FA" w:rsidP="00E123FA">
      <w:pPr>
        <w:pStyle w:val="ColorfulList-Accent1"/>
        <w:numPr>
          <w:ilvl w:val="1"/>
          <w:numId w:val="3"/>
        </w:numPr>
        <w:ind w:hanging="357"/>
        <w:contextualSpacing w:val="0"/>
        <w:jc w:val="both"/>
        <w:rPr>
          <w:sz w:val="20"/>
          <w:szCs w:val="20"/>
        </w:rPr>
      </w:pPr>
      <w:r w:rsidRPr="001B340D">
        <w:rPr>
          <w:sz w:val="20"/>
          <w:szCs w:val="20"/>
        </w:rPr>
        <w:t>Under s.68 a challenge can be made for a “serious irregularity”</w:t>
      </w:r>
      <w:r w:rsidR="00201B7D">
        <w:rPr>
          <w:sz w:val="20"/>
          <w:szCs w:val="20"/>
        </w:rPr>
        <w:t>,</w:t>
      </w:r>
      <w:r w:rsidRPr="001B340D">
        <w:rPr>
          <w:sz w:val="20"/>
          <w:szCs w:val="20"/>
        </w:rPr>
        <w:t xml:space="preserve"> which includes the arbitrator failing to comply with his duty under s.33 of the Act, a failure to conduct the proceedings in accordance with the procedure agreed by the parties and failing to deal with the issues put by the parties.</w:t>
      </w:r>
    </w:p>
    <w:p w:rsidR="00E123FA" w:rsidRPr="001B340D" w:rsidRDefault="00E123FA" w:rsidP="00E123FA">
      <w:pPr>
        <w:pStyle w:val="ColorfulList-Accent1"/>
        <w:numPr>
          <w:ilvl w:val="1"/>
          <w:numId w:val="3"/>
        </w:numPr>
        <w:ind w:hanging="357"/>
        <w:contextualSpacing w:val="0"/>
        <w:jc w:val="both"/>
        <w:rPr>
          <w:sz w:val="20"/>
          <w:szCs w:val="20"/>
        </w:rPr>
      </w:pPr>
      <w:r w:rsidRPr="001B340D">
        <w:rPr>
          <w:sz w:val="20"/>
          <w:szCs w:val="20"/>
        </w:rPr>
        <w:t>Under s.69 there is an appeal on a point of law</w:t>
      </w:r>
      <w:r w:rsidR="00201B7D">
        <w:rPr>
          <w:sz w:val="20"/>
          <w:szCs w:val="20"/>
        </w:rPr>
        <w:t>,</w:t>
      </w:r>
      <w:r w:rsidRPr="001B340D">
        <w:rPr>
          <w:sz w:val="20"/>
          <w:szCs w:val="20"/>
        </w:rPr>
        <w:t xml:space="preserve"> unless that is expressly excluded by the parties. </w:t>
      </w:r>
    </w:p>
    <w:p w:rsidR="001E206D" w:rsidRPr="001B340D" w:rsidRDefault="001E206D" w:rsidP="00BC35D1">
      <w:pPr>
        <w:pStyle w:val="ColorfulList-Accent1"/>
        <w:contextualSpacing w:val="0"/>
        <w:jc w:val="both"/>
        <w:rPr>
          <w:b/>
          <w:sz w:val="20"/>
          <w:szCs w:val="20"/>
          <w:u w:val="single"/>
        </w:rPr>
      </w:pPr>
    </w:p>
    <w:p w:rsidR="00BC35D1" w:rsidRPr="001B340D" w:rsidRDefault="00BC35D1" w:rsidP="00BC35D1">
      <w:pPr>
        <w:pStyle w:val="ColorfulList-Accent1"/>
        <w:contextualSpacing w:val="0"/>
        <w:jc w:val="both"/>
        <w:rPr>
          <w:b/>
          <w:sz w:val="20"/>
          <w:szCs w:val="20"/>
          <w:u w:val="single"/>
        </w:rPr>
      </w:pPr>
      <w:r w:rsidRPr="001B340D">
        <w:rPr>
          <w:b/>
          <w:sz w:val="20"/>
          <w:szCs w:val="20"/>
          <w:u w:val="single"/>
        </w:rPr>
        <w:t xml:space="preserve">The </w:t>
      </w:r>
      <w:r w:rsidR="001E206D" w:rsidRPr="001B340D">
        <w:rPr>
          <w:b/>
          <w:sz w:val="20"/>
          <w:szCs w:val="20"/>
          <w:u w:val="single"/>
        </w:rPr>
        <w:t xml:space="preserve">IFLA Arbitration </w:t>
      </w:r>
      <w:r w:rsidRPr="001B340D">
        <w:rPr>
          <w:b/>
          <w:sz w:val="20"/>
          <w:szCs w:val="20"/>
          <w:u w:val="single"/>
        </w:rPr>
        <w:t>Rules</w:t>
      </w:r>
    </w:p>
    <w:p w:rsidR="00BC35D1" w:rsidRPr="001B340D" w:rsidRDefault="00BC35D1" w:rsidP="00BC35D1">
      <w:pPr>
        <w:pStyle w:val="ColorfulList-Accent1"/>
        <w:contextualSpacing w:val="0"/>
        <w:jc w:val="both"/>
        <w:rPr>
          <w:b/>
          <w:sz w:val="20"/>
          <w:szCs w:val="20"/>
          <w:u w:val="single"/>
        </w:rPr>
      </w:pPr>
    </w:p>
    <w:p w:rsidR="00E123FA" w:rsidRPr="00BC35D1" w:rsidRDefault="00BC35D1" w:rsidP="00BC35D1">
      <w:pPr>
        <w:ind w:left="720"/>
        <w:jc w:val="both"/>
        <w:rPr>
          <w:sz w:val="20"/>
          <w:szCs w:val="20"/>
        </w:rPr>
      </w:pPr>
      <w:r w:rsidRPr="001B340D">
        <w:rPr>
          <w:sz w:val="20"/>
          <w:szCs w:val="20"/>
        </w:rPr>
        <w:lastRenderedPageBreak/>
        <w:t>Family lawyers have worked in conjunction with experienced commercial arbitrators to devise a set of procedural rules</w:t>
      </w:r>
      <w:r w:rsidR="004A1899">
        <w:rPr>
          <w:sz w:val="20"/>
          <w:szCs w:val="20"/>
        </w:rPr>
        <w:t xml:space="preserve"> </w:t>
      </w:r>
      <w:r w:rsidR="00DC4DD6">
        <w:rPr>
          <w:sz w:val="20"/>
          <w:szCs w:val="20"/>
        </w:rPr>
        <w:t>suited to</w:t>
      </w:r>
      <w:r w:rsidR="004A1899">
        <w:rPr>
          <w:sz w:val="20"/>
          <w:szCs w:val="20"/>
        </w:rPr>
        <w:t xml:space="preserve"> family arbitration</w:t>
      </w:r>
      <w:r w:rsidR="00D00089">
        <w:rPr>
          <w:sz w:val="20"/>
          <w:szCs w:val="20"/>
        </w:rPr>
        <w:t xml:space="preserve">. </w:t>
      </w:r>
      <w:r w:rsidR="007B1428">
        <w:rPr>
          <w:sz w:val="20"/>
          <w:szCs w:val="20"/>
        </w:rPr>
        <w:t>By the establishment of default procedure</w:t>
      </w:r>
      <w:r w:rsidR="00011914">
        <w:rPr>
          <w:sz w:val="20"/>
          <w:szCs w:val="20"/>
        </w:rPr>
        <w:t>s</w:t>
      </w:r>
      <w:r w:rsidR="007B1428">
        <w:rPr>
          <w:sz w:val="20"/>
          <w:szCs w:val="20"/>
        </w:rPr>
        <w:t xml:space="preserve"> practitioners are save</w:t>
      </w:r>
      <w:r w:rsidR="00DC4DD6">
        <w:rPr>
          <w:sz w:val="20"/>
          <w:szCs w:val="20"/>
        </w:rPr>
        <w:t>d</w:t>
      </w:r>
      <w:r w:rsidR="007B1428">
        <w:rPr>
          <w:sz w:val="20"/>
          <w:szCs w:val="20"/>
        </w:rPr>
        <w:t xml:space="preserve"> the trouble of deciding which </w:t>
      </w:r>
      <w:r w:rsidR="00DC4DD6">
        <w:rPr>
          <w:sz w:val="20"/>
          <w:szCs w:val="20"/>
        </w:rPr>
        <w:t xml:space="preserve">of the </w:t>
      </w:r>
      <w:r w:rsidRPr="001B340D">
        <w:rPr>
          <w:sz w:val="20"/>
          <w:szCs w:val="20"/>
        </w:rPr>
        <w:t>non</w:t>
      </w:r>
      <w:r w:rsidR="00B81423">
        <w:rPr>
          <w:sz w:val="20"/>
          <w:szCs w:val="20"/>
        </w:rPr>
        <w:t>-</w:t>
      </w:r>
      <w:r w:rsidRPr="001B340D">
        <w:rPr>
          <w:sz w:val="20"/>
          <w:szCs w:val="20"/>
        </w:rPr>
        <w:t xml:space="preserve">mandatory </w:t>
      </w:r>
      <w:r w:rsidR="007B1428">
        <w:rPr>
          <w:sz w:val="20"/>
          <w:szCs w:val="20"/>
        </w:rPr>
        <w:t xml:space="preserve">provisions </w:t>
      </w:r>
      <w:r w:rsidR="00DC4DD6">
        <w:rPr>
          <w:sz w:val="20"/>
          <w:szCs w:val="20"/>
        </w:rPr>
        <w:t>of the Act to apply. The parties' a</w:t>
      </w:r>
      <w:r w:rsidR="00E277FC">
        <w:rPr>
          <w:sz w:val="20"/>
          <w:szCs w:val="20"/>
        </w:rPr>
        <w:t xml:space="preserve">bility </w:t>
      </w:r>
      <w:r w:rsidR="00DC4DD6">
        <w:rPr>
          <w:sz w:val="20"/>
          <w:szCs w:val="20"/>
        </w:rPr>
        <w:t>to adapt th</w:t>
      </w:r>
      <w:r w:rsidR="00011914">
        <w:rPr>
          <w:sz w:val="20"/>
          <w:szCs w:val="20"/>
        </w:rPr>
        <w:t>os</w:t>
      </w:r>
      <w:r w:rsidR="00DC4DD6">
        <w:rPr>
          <w:sz w:val="20"/>
          <w:szCs w:val="20"/>
        </w:rPr>
        <w:t>e procedure</w:t>
      </w:r>
      <w:r w:rsidR="00011914">
        <w:rPr>
          <w:sz w:val="20"/>
          <w:szCs w:val="20"/>
        </w:rPr>
        <w:t>s</w:t>
      </w:r>
      <w:r w:rsidR="00DC4DD6">
        <w:rPr>
          <w:sz w:val="20"/>
          <w:szCs w:val="20"/>
        </w:rPr>
        <w:t xml:space="preserve"> to the circumstances of their dispute (after appointment of the arbitrator, with his or her consent: art 1.4) is ensured to a large degree by the provisions of art 1.3.</w:t>
      </w:r>
      <w:r w:rsidR="00E277FC">
        <w:rPr>
          <w:sz w:val="20"/>
          <w:szCs w:val="20"/>
        </w:rPr>
        <w:t xml:space="preserve"> </w:t>
      </w:r>
    </w:p>
    <w:p w:rsidR="00AA203F" w:rsidRPr="00C426EE" w:rsidRDefault="00AA203F" w:rsidP="00AA203F">
      <w:pPr>
        <w:jc w:val="both"/>
        <w:rPr>
          <w:sz w:val="22"/>
          <w:szCs w:val="22"/>
          <w:lang w:val="en-GB"/>
        </w:rPr>
      </w:pPr>
    </w:p>
    <w:p w:rsidR="00AA203F" w:rsidRPr="00C426EE" w:rsidRDefault="00AA203F" w:rsidP="00AA203F">
      <w:pPr>
        <w:jc w:val="both"/>
        <w:rPr>
          <w:b/>
          <w:bCs/>
          <w:sz w:val="22"/>
          <w:szCs w:val="22"/>
          <w:lang w:val="en-GB"/>
        </w:rPr>
      </w:pPr>
      <w:r w:rsidRPr="00C426EE">
        <w:rPr>
          <w:b/>
          <w:bCs/>
          <w:sz w:val="22"/>
          <w:szCs w:val="22"/>
          <w:lang w:val="en-GB"/>
        </w:rPr>
        <w:t xml:space="preserve">Article 2 </w:t>
      </w:r>
      <w:r w:rsidR="007421AF" w:rsidRPr="00C426EE">
        <w:rPr>
          <w:b/>
          <w:bCs/>
          <w:sz w:val="22"/>
          <w:szCs w:val="22"/>
          <w:lang w:val="en-GB"/>
        </w:rPr>
        <w:t>– Scope</w:t>
      </w:r>
      <w:r w:rsidRPr="00C426EE">
        <w:rPr>
          <w:b/>
          <w:bCs/>
          <w:sz w:val="22"/>
          <w:szCs w:val="22"/>
          <w:lang w:val="en-GB"/>
        </w:rPr>
        <w:t xml:space="preserve"> of the Scheme</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2.1</w:t>
      </w:r>
      <w:r w:rsidRPr="00C426EE">
        <w:rPr>
          <w:sz w:val="22"/>
          <w:szCs w:val="22"/>
          <w:lang w:val="en-GB"/>
        </w:rPr>
        <w:tab/>
        <w:t xml:space="preserve">The Scheme covers financial and property disputes arising from: </w:t>
      </w:r>
    </w:p>
    <w:p w:rsidR="00AA203F" w:rsidRPr="00C426EE" w:rsidRDefault="00AA203F" w:rsidP="00AA203F">
      <w:pPr>
        <w:ind w:left="720" w:hanging="720"/>
        <w:jc w:val="both"/>
        <w:rPr>
          <w:sz w:val="22"/>
          <w:szCs w:val="22"/>
          <w:lang w:val="en-GB"/>
        </w:rPr>
      </w:pPr>
    </w:p>
    <w:p w:rsidR="00AA203F" w:rsidRPr="00C426EE" w:rsidRDefault="00AA203F" w:rsidP="00AA203F">
      <w:pPr>
        <w:ind w:left="2160" w:hanging="720"/>
        <w:jc w:val="both"/>
        <w:rPr>
          <w:sz w:val="22"/>
          <w:szCs w:val="22"/>
          <w:lang w:val="en-GB"/>
        </w:rPr>
      </w:pPr>
      <w:r w:rsidRPr="00C426EE">
        <w:rPr>
          <w:sz w:val="22"/>
          <w:szCs w:val="22"/>
          <w:lang w:val="en-GB"/>
        </w:rPr>
        <w:t>(a)</w:t>
      </w:r>
      <w:r w:rsidRPr="00C426EE">
        <w:rPr>
          <w:sz w:val="22"/>
          <w:szCs w:val="22"/>
          <w:lang w:val="en-GB"/>
        </w:rPr>
        <w:tab/>
        <w:t xml:space="preserve">marriage and its breakdown (including financial provision on divorce, judicial separation or nullity); </w:t>
      </w:r>
    </w:p>
    <w:p w:rsidR="00AA203F" w:rsidRPr="00C426EE" w:rsidRDefault="00AA203F" w:rsidP="00AA203F">
      <w:pPr>
        <w:ind w:left="2160" w:hanging="720"/>
        <w:jc w:val="both"/>
        <w:rPr>
          <w:sz w:val="22"/>
          <w:szCs w:val="22"/>
          <w:lang w:val="en-GB"/>
        </w:rPr>
      </w:pPr>
    </w:p>
    <w:p w:rsidR="00AA203F" w:rsidRPr="00C426EE" w:rsidRDefault="00AA203F" w:rsidP="00AA203F">
      <w:pPr>
        <w:ind w:left="2160" w:hanging="720"/>
        <w:jc w:val="both"/>
        <w:rPr>
          <w:sz w:val="22"/>
          <w:szCs w:val="22"/>
          <w:lang w:val="en-GB"/>
        </w:rPr>
      </w:pPr>
      <w:r w:rsidRPr="00C426EE">
        <w:rPr>
          <w:sz w:val="22"/>
          <w:szCs w:val="22"/>
          <w:lang w:val="en-GB"/>
        </w:rPr>
        <w:t>(b)</w:t>
      </w:r>
      <w:r w:rsidRPr="00C426EE">
        <w:rPr>
          <w:sz w:val="22"/>
          <w:szCs w:val="22"/>
          <w:lang w:val="en-GB"/>
        </w:rPr>
        <w:tab/>
        <w:t xml:space="preserve">civil partnership and its breakdown; </w:t>
      </w:r>
    </w:p>
    <w:p w:rsidR="00AA203F" w:rsidRPr="00C426EE" w:rsidRDefault="00AA203F" w:rsidP="00AA203F">
      <w:pPr>
        <w:ind w:left="2160" w:hanging="720"/>
        <w:jc w:val="both"/>
        <w:rPr>
          <w:sz w:val="22"/>
          <w:szCs w:val="22"/>
          <w:lang w:val="en-GB"/>
        </w:rPr>
      </w:pPr>
    </w:p>
    <w:p w:rsidR="00AA203F" w:rsidRPr="00C426EE" w:rsidRDefault="00AA203F" w:rsidP="00AA203F">
      <w:pPr>
        <w:ind w:left="2160" w:hanging="720"/>
        <w:jc w:val="both"/>
        <w:rPr>
          <w:sz w:val="22"/>
          <w:szCs w:val="22"/>
          <w:lang w:val="en-GB"/>
        </w:rPr>
      </w:pPr>
      <w:r w:rsidRPr="00C426EE">
        <w:rPr>
          <w:sz w:val="22"/>
          <w:szCs w:val="22"/>
          <w:lang w:val="en-GB"/>
        </w:rPr>
        <w:t>(c)</w:t>
      </w:r>
      <w:r w:rsidRPr="00C426EE">
        <w:rPr>
          <w:sz w:val="22"/>
          <w:szCs w:val="22"/>
          <w:lang w:val="en-GB"/>
        </w:rPr>
        <w:tab/>
        <w:t xml:space="preserve">co-habitation and the ending of co-habitation;  </w:t>
      </w:r>
    </w:p>
    <w:p w:rsidR="00AA203F" w:rsidRPr="00C426EE" w:rsidRDefault="00AA203F" w:rsidP="00AA203F">
      <w:pPr>
        <w:ind w:left="2160" w:hanging="720"/>
        <w:jc w:val="both"/>
        <w:rPr>
          <w:sz w:val="22"/>
          <w:szCs w:val="22"/>
          <w:lang w:val="en-GB"/>
        </w:rPr>
      </w:pPr>
    </w:p>
    <w:p w:rsidR="000B37C4" w:rsidRPr="00C426EE" w:rsidRDefault="00AA203F" w:rsidP="00AA203F">
      <w:pPr>
        <w:ind w:left="2160" w:hanging="720"/>
        <w:jc w:val="both"/>
        <w:rPr>
          <w:sz w:val="22"/>
          <w:szCs w:val="22"/>
          <w:lang w:val="en-GB"/>
        </w:rPr>
      </w:pPr>
      <w:r w:rsidRPr="00C426EE">
        <w:rPr>
          <w:sz w:val="22"/>
          <w:szCs w:val="22"/>
          <w:lang w:val="en-GB"/>
        </w:rPr>
        <w:t>(d)</w:t>
      </w:r>
      <w:r w:rsidRPr="00C426EE">
        <w:rPr>
          <w:sz w:val="22"/>
          <w:szCs w:val="22"/>
          <w:lang w:val="en-GB"/>
        </w:rPr>
        <w:tab/>
        <w:t xml:space="preserve">parenting or those </w:t>
      </w:r>
      <w:r w:rsidR="000B37C4" w:rsidRPr="00C426EE">
        <w:rPr>
          <w:sz w:val="22"/>
          <w:szCs w:val="22"/>
          <w:lang w:val="en-GB"/>
        </w:rPr>
        <w:t>sharing parental responsibility;</w:t>
      </w:r>
    </w:p>
    <w:p w:rsidR="000B37C4" w:rsidRPr="00C426EE" w:rsidRDefault="000B37C4" w:rsidP="00AA203F">
      <w:pPr>
        <w:ind w:left="2160" w:hanging="720"/>
        <w:jc w:val="both"/>
        <w:rPr>
          <w:sz w:val="22"/>
          <w:szCs w:val="22"/>
          <w:lang w:val="en-GB"/>
        </w:rPr>
      </w:pPr>
    </w:p>
    <w:p w:rsidR="00AA203F" w:rsidRPr="00C426EE" w:rsidRDefault="000B37C4" w:rsidP="00AA203F">
      <w:pPr>
        <w:ind w:left="2160" w:hanging="720"/>
        <w:jc w:val="both"/>
        <w:rPr>
          <w:sz w:val="22"/>
          <w:szCs w:val="22"/>
          <w:lang w:val="en-GB"/>
        </w:rPr>
      </w:pPr>
      <w:r w:rsidRPr="00C426EE">
        <w:rPr>
          <w:sz w:val="22"/>
          <w:szCs w:val="22"/>
          <w:lang w:val="en-GB"/>
        </w:rPr>
        <w:t>(e)</w:t>
      </w:r>
      <w:r w:rsidRPr="00C426EE">
        <w:rPr>
          <w:sz w:val="22"/>
          <w:szCs w:val="22"/>
          <w:lang w:val="en-GB"/>
        </w:rPr>
        <w:tab/>
        <w:t>provision for dependants from the estate of the deceased.</w:t>
      </w:r>
      <w:r w:rsidR="00AA203F" w:rsidRPr="00C426EE">
        <w:rPr>
          <w:sz w:val="22"/>
          <w:szCs w:val="22"/>
          <w:lang w:val="en-GB"/>
        </w:rPr>
        <w:t xml:space="preserve"> </w:t>
      </w:r>
    </w:p>
    <w:p w:rsidR="00AA203F" w:rsidRPr="00C426EE" w:rsidRDefault="00AA203F" w:rsidP="00C426EE">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2.2</w:t>
      </w:r>
      <w:r w:rsidRPr="00C426EE">
        <w:rPr>
          <w:sz w:val="22"/>
          <w:szCs w:val="22"/>
          <w:lang w:val="en-GB"/>
        </w:rPr>
        <w:tab/>
        <w:t xml:space="preserve">The Scheme covers (but is not </w:t>
      </w:r>
      <w:r w:rsidR="008D239B" w:rsidRPr="00C426EE">
        <w:rPr>
          <w:sz w:val="22"/>
          <w:szCs w:val="22"/>
          <w:lang w:val="en-GB"/>
        </w:rPr>
        <w:t>limited to) claims which would come within</w:t>
      </w:r>
      <w:r w:rsidRPr="00C426EE">
        <w:rPr>
          <w:sz w:val="22"/>
          <w:szCs w:val="22"/>
          <w:lang w:val="en-GB"/>
        </w:rPr>
        <w:t xml:space="preserve"> the following statutes:</w:t>
      </w:r>
    </w:p>
    <w:p w:rsidR="00165D1B" w:rsidRPr="00C426EE" w:rsidRDefault="00165D1B" w:rsidP="00AA203F">
      <w:pPr>
        <w:ind w:left="720" w:hanging="720"/>
        <w:jc w:val="both"/>
        <w:rPr>
          <w:sz w:val="22"/>
          <w:szCs w:val="22"/>
          <w:lang w:val="en-GB"/>
        </w:rPr>
      </w:pPr>
    </w:p>
    <w:p w:rsidR="00165D1B" w:rsidRPr="00C426EE" w:rsidRDefault="00165D1B" w:rsidP="00165D1B">
      <w:pPr>
        <w:pStyle w:val="ColorfulList-Accent1"/>
        <w:numPr>
          <w:ilvl w:val="0"/>
          <w:numId w:val="1"/>
        </w:numPr>
        <w:jc w:val="both"/>
        <w:rPr>
          <w:sz w:val="22"/>
          <w:szCs w:val="22"/>
          <w:lang w:val="en-GB"/>
        </w:rPr>
      </w:pPr>
      <w:r w:rsidRPr="00C426EE">
        <w:rPr>
          <w:sz w:val="22"/>
          <w:szCs w:val="22"/>
          <w:lang w:val="en-GB"/>
        </w:rPr>
        <w:t xml:space="preserve"> </w:t>
      </w:r>
      <w:r w:rsidRPr="00C426EE">
        <w:rPr>
          <w:sz w:val="22"/>
          <w:szCs w:val="22"/>
          <w:lang w:val="en-GB"/>
        </w:rPr>
        <w:tab/>
        <w:t>the Married Women’s Property Act 1882, s.17;</w:t>
      </w:r>
    </w:p>
    <w:p w:rsidR="00AA203F" w:rsidRPr="00C426EE" w:rsidRDefault="00AA203F" w:rsidP="00AA203F">
      <w:pPr>
        <w:ind w:left="720" w:hanging="720"/>
        <w:jc w:val="both"/>
        <w:rPr>
          <w:sz w:val="22"/>
          <w:szCs w:val="22"/>
          <w:lang w:val="en-GB"/>
        </w:rPr>
      </w:pPr>
    </w:p>
    <w:p w:rsidR="00AA203F" w:rsidRPr="00C426EE" w:rsidRDefault="00165D1B" w:rsidP="00AA203F">
      <w:pPr>
        <w:ind w:left="720" w:hanging="720"/>
        <w:jc w:val="both"/>
        <w:rPr>
          <w:sz w:val="22"/>
          <w:szCs w:val="22"/>
          <w:lang w:val="en-GB"/>
        </w:rPr>
      </w:pPr>
      <w:r w:rsidRPr="00C426EE">
        <w:rPr>
          <w:sz w:val="22"/>
          <w:szCs w:val="22"/>
          <w:lang w:val="en-GB"/>
        </w:rPr>
        <w:tab/>
      </w:r>
      <w:r w:rsidRPr="00C426EE">
        <w:rPr>
          <w:sz w:val="22"/>
          <w:szCs w:val="22"/>
          <w:lang w:val="en-GB"/>
        </w:rPr>
        <w:tab/>
        <w:t>(b</w:t>
      </w:r>
      <w:r w:rsidR="00AA203F" w:rsidRPr="00C426EE">
        <w:rPr>
          <w:sz w:val="22"/>
          <w:szCs w:val="22"/>
          <w:lang w:val="en-GB"/>
        </w:rPr>
        <w:t>)</w:t>
      </w:r>
      <w:r w:rsidR="00AA203F" w:rsidRPr="00C426EE">
        <w:rPr>
          <w:sz w:val="22"/>
          <w:szCs w:val="22"/>
          <w:lang w:val="en-GB"/>
        </w:rPr>
        <w:tab/>
      </w:r>
      <w:r w:rsidRPr="00C426EE">
        <w:rPr>
          <w:sz w:val="22"/>
          <w:szCs w:val="22"/>
          <w:lang w:val="en-GB"/>
        </w:rPr>
        <w:t>the Matrimonial Causes Act</w:t>
      </w:r>
      <w:r w:rsidR="00AA203F" w:rsidRPr="00C426EE">
        <w:rPr>
          <w:sz w:val="22"/>
          <w:szCs w:val="22"/>
          <w:lang w:val="en-GB"/>
        </w:rPr>
        <w:t xml:space="preserve"> 1973</w:t>
      </w:r>
      <w:r w:rsidR="00814330" w:rsidRPr="00C426EE">
        <w:rPr>
          <w:sz w:val="22"/>
          <w:szCs w:val="22"/>
          <w:lang w:val="en-GB"/>
        </w:rPr>
        <w:t>, Part II</w:t>
      </w:r>
      <w:r w:rsidR="00AA203F" w:rsidRPr="00C426EE">
        <w:rPr>
          <w:sz w:val="22"/>
          <w:szCs w:val="22"/>
          <w:lang w:val="en-GB"/>
        </w:rPr>
        <w:t>;</w:t>
      </w:r>
    </w:p>
    <w:p w:rsidR="00AA203F" w:rsidRPr="00C426EE" w:rsidRDefault="00AA203F" w:rsidP="00AA203F">
      <w:pPr>
        <w:jc w:val="both"/>
        <w:rPr>
          <w:sz w:val="22"/>
          <w:szCs w:val="22"/>
          <w:lang w:val="en-GB"/>
        </w:rPr>
      </w:pPr>
    </w:p>
    <w:p w:rsidR="00281A13" w:rsidRPr="00C426EE" w:rsidRDefault="00165D1B" w:rsidP="00281A13">
      <w:pPr>
        <w:ind w:left="2160" w:hanging="720"/>
        <w:jc w:val="both"/>
        <w:rPr>
          <w:sz w:val="22"/>
          <w:szCs w:val="22"/>
          <w:lang w:val="en-GB"/>
        </w:rPr>
      </w:pPr>
      <w:r w:rsidRPr="00C426EE">
        <w:rPr>
          <w:sz w:val="22"/>
          <w:szCs w:val="22"/>
          <w:lang w:val="en-GB"/>
        </w:rPr>
        <w:t>(c</w:t>
      </w:r>
      <w:r w:rsidR="00AA203F" w:rsidRPr="00C426EE">
        <w:rPr>
          <w:sz w:val="22"/>
          <w:szCs w:val="22"/>
          <w:lang w:val="en-GB"/>
        </w:rPr>
        <w:t>)</w:t>
      </w:r>
      <w:r w:rsidR="00AA203F" w:rsidRPr="00C426EE">
        <w:rPr>
          <w:sz w:val="22"/>
          <w:szCs w:val="22"/>
          <w:lang w:val="en-GB"/>
        </w:rPr>
        <w:tab/>
        <w:t>the Inheritance (Provision for Family and Dep</w:t>
      </w:r>
      <w:r w:rsidR="009421DD" w:rsidRPr="00C426EE">
        <w:rPr>
          <w:sz w:val="22"/>
          <w:szCs w:val="22"/>
          <w:lang w:val="en-GB"/>
        </w:rPr>
        <w:t>endants) Act 1975</w:t>
      </w:r>
      <w:r w:rsidR="00AA203F" w:rsidRPr="00C426EE">
        <w:rPr>
          <w:sz w:val="22"/>
          <w:szCs w:val="22"/>
          <w:lang w:val="en-GB"/>
        </w:rPr>
        <w:t>;</w:t>
      </w:r>
    </w:p>
    <w:p w:rsidR="00281A13" w:rsidRPr="00C426EE" w:rsidRDefault="00281A13" w:rsidP="00281A13">
      <w:pPr>
        <w:jc w:val="both"/>
        <w:rPr>
          <w:sz w:val="22"/>
          <w:szCs w:val="22"/>
          <w:lang w:val="en-GB"/>
        </w:rPr>
      </w:pPr>
    </w:p>
    <w:p w:rsidR="00AA203F" w:rsidRPr="00C426EE" w:rsidRDefault="00165D1B" w:rsidP="00C87D9F">
      <w:pPr>
        <w:ind w:left="2160" w:hanging="720"/>
        <w:jc w:val="both"/>
        <w:rPr>
          <w:sz w:val="22"/>
          <w:szCs w:val="22"/>
          <w:lang w:val="en-GB"/>
        </w:rPr>
      </w:pPr>
      <w:r w:rsidRPr="00C426EE">
        <w:rPr>
          <w:sz w:val="22"/>
          <w:szCs w:val="22"/>
          <w:lang w:val="en-GB"/>
        </w:rPr>
        <w:t>(d</w:t>
      </w:r>
      <w:r w:rsidR="00AA203F" w:rsidRPr="00C426EE">
        <w:rPr>
          <w:sz w:val="22"/>
          <w:szCs w:val="22"/>
          <w:lang w:val="en-GB"/>
        </w:rPr>
        <w:t>)</w:t>
      </w:r>
      <w:r w:rsidR="00AA203F" w:rsidRPr="00C426EE">
        <w:rPr>
          <w:sz w:val="22"/>
          <w:szCs w:val="22"/>
          <w:lang w:val="en-GB"/>
        </w:rPr>
        <w:tab/>
        <w:t>the Matrimonial and Family Proceedings Act 1984,</w:t>
      </w:r>
      <w:r w:rsidR="00814330" w:rsidRPr="00C426EE">
        <w:rPr>
          <w:sz w:val="22"/>
          <w:szCs w:val="22"/>
          <w:lang w:val="en-GB"/>
        </w:rPr>
        <w:t xml:space="preserve"> s.12 (</w:t>
      </w:r>
      <w:r w:rsidR="00C87D9F" w:rsidRPr="00C426EE">
        <w:rPr>
          <w:rFonts w:eastAsia="PMingLiU"/>
          <w:sz w:val="22"/>
          <w:szCs w:val="22"/>
          <w:lang w:val="en-GB" w:eastAsia="zh-MO"/>
        </w:rPr>
        <w:t>financial relief after overseas divorce</w:t>
      </w:r>
      <w:r w:rsidR="00814330" w:rsidRPr="00C426EE">
        <w:rPr>
          <w:rFonts w:eastAsia="PMingLiU"/>
          <w:sz w:val="22"/>
          <w:szCs w:val="22"/>
          <w:lang w:val="en-GB" w:eastAsia="zh-MO"/>
        </w:rPr>
        <w:t>)</w:t>
      </w:r>
      <w:r w:rsidR="00AA203F" w:rsidRPr="00C426EE">
        <w:rPr>
          <w:sz w:val="22"/>
          <w:szCs w:val="22"/>
          <w:lang w:val="en-GB"/>
        </w:rPr>
        <w:t>;</w:t>
      </w:r>
    </w:p>
    <w:p w:rsidR="00AA203F" w:rsidRPr="00C426EE" w:rsidRDefault="00AA203F" w:rsidP="00AA203F">
      <w:pPr>
        <w:jc w:val="both"/>
        <w:rPr>
          <w:sz w:val="22"/>
          <w:szCs w:val="22"/>
          <w:lang w:val="en-GB"/>
        </w:rPr>
      </w:pPr>
    </w:p>
    <w:p w:rsidR="00AA203F" w:rsidRPr="00C426EE" w:rsidRDefault="00165D1B" w:rsidP="00AA203F">
      <w:pPr>
        <w:ind w:left="720" w:firstLine="720"/>
        <w:jc w:val="both"/>
        <w:rPr>
          <w:sz w:val="22"/>
          <w:szCs w:val="22"/>
          <w:lang w:val="en-GB"/>
        </w:rPr>
      </w:pPr>
      <w:r w:rsidRPr="00C426EE">
        <w:rPr>
          <w:sz w:val="22"/>
          <w:szCs w:val="22"/>
          <w:lang w:val="en-GB"/>
        </w:rPr>
        <w:t>(e</w:t>
      </w:r>
      <w:r w:rsidR="00AA203F" w:rsidRPr="00C426EE">
        <w:rPr>
          <w:sz w:val="22"/>
          <w:szCs w:val="22"/>
          <w:lang w:val="en-GB"/>
        </w:rPr>
        <w:t>)</w:t>
      </w:r>
      <w:r w:rsidR="00AA203F" w:rsidRPr="00C426EE">
        <w:rPr>
          <w:sz w:val="22"/>
          <w:szCs w:val="22"/>
          <w:lang w:val="en-GB"/>
        </w:rPr>
        <w:tab/>
        <w:t>the</w:t>
      </w:r>
      <w:r w:rsidR="0040315B" w:rsidRPr="00C426EE">
        <w:rPr>
          <w:sz w:val="22"/>
          <w:szCs w:val="22"/>
          <w:lang w:val="en-GB"/>
        </w:rPr>
        <w:t xml:space="preserve"> Children Act 1989, Sched.1;</w:t>
      </w:r>
    </w:p>
    <w:p w:rsidR="00AA203F" w:rsidRPr="00C426EE" w:rsidRDefault="00AA203F" w:rsidP="00AA203F">
      <w:pPr>
        <w:jc w:val="both"/>
        <w:rPr>
          <w:sz w:val="22"/>
          <w:szCs w:val="22"/>
          <w:lang w:val="en-GB"/>
        </w:rPr>
      </w:pPr>
    </w:p>
    <w:p w:rsidR="00AA203F" w:rsidRPr="00C426EE" w:rsidRDefault="00165D1B" w:rsidP="00AA203F">
      <w:pPr>
        <w:ind w:left="720" w:firstLine="720"/>
        <w:jc w:val="both"/>
        <w:rPr>
          <w:sz w:val="22"/>
          <w:szCs w:val="22"/>
          <w:lang w:val="en-GB"/>
        </w:rPr>
      </w:pPr>
      <w:r w:rsidRPr="00C426EE">
        <w:rPr>
          <w:sz w:val="22"/>
          <w:szCs w:val="22"/>
          <w:lang w:val="en-GB"/>
        </w:rPr>
        <w:t>(f</w:t>
      </w:r>
      <w:r w:rsidR="00AA203F" w:rsidRPr="00C426EE">
        <w:rPr>
          <w:sz w:val="22"/>
          <w:szCs w:val="22"/>
          <w:lang w:val="en-GB"/>
        </w:rPr>
        <w:t>)</w:t>
      </w:r>
      <w:r w:rsidR="00AA203F" w:rsidRPr="00C426EE">
        <w:rPr>
          <w:sz w:val="22"/>
          <w:szCs w:val="22"/>
          <w:lang w:val="en-GB"/>
        </w:rPr>
        <w:tab/>
        <w:t>the Trusts of Land and Appointment of Trustees Act 1996</w:t>
      </w:r>
      <w:r w:rsidR="00687C8E" w:rsidRPr="00C426EE">
        <w:rPr>
          <w:sz w:val="22"/>
          <w:szCs w:val="22"/>
          <w:lang w:val="en-GB"/>
        </w:rPr>
        <w:t>;</w:t>
      </w:r>
    </w:p>
    <w:p w:rsidR="00AA203F" w:rsidRPr="00C426EE" w:rsidRDefault="00AA203F" w:rsidP="00AA203F">
      <w:pPr>
        <w:ind w:left="720" w:firstLine="720"/>
        <w:jc w:val="both"/>
        <w:rPr>
          <w:sz w:val="22"/>
          <w:szCs w:val="22"/>
          <w:lang w:val="en-GB"/>
        </w:rPr>
      </w:pPr>
    </w:p>
    <w:p w:rsidR="00C426EE" w:rsidRPr="00C426EE" w:rsidRDefault="00165D1B" w:rsidP="00C426EE">
      <w:pPr>
        <w:ind w:left="2160" w:hanging="720"/>
        <w:jc w:val="both"/>
        <w:rPr>
          <w:sz w:val="22"/>
          <w:szCs w:val="22"/>
          <w:lang w:val="en-GB"/>
        </w:rPr>
      </w:pPr>
      <w:r w:rsidRPr="00C426EE">
        <w:rPr>
          <w:sz w:val="22"/>
          <w:szCs w:val="22"/>
          <w:lang w:val="en-GB"/>
        </w:rPr>
        <w:t>(g</w:t>
      </w:r>
      <w:r w:rsidR="00AA203F" w:rsidRPr="00C426EE">
        <w:rPr>
          <w:sz w:val="22"/>
          <w:szCs w:val="22"/>
          <w:lang w:val="en-GB"/>
        </w:rPr>
        <w:t>)</w:t>
      </w:r>
      <w:r w:rsidR="00AA203F" w:rsidRPr="00C426EE">
        <w:rPr>
          <w:sz w:val="22"/>
          <w:szCs w:val="22"/>
          <w:lang w:val="en-GB"/>
        </w:rPr>
        <w:tab/>
        <w:t>the Civil Partnership Act 2004</w:t>
      </w:r>
      <w:r w:rsidR="00C87D9F" w:rsidRPr="00C426EE">
        <w:rPr>
          <w:rFonts w:eastAsia="PMingLiU"/>
          <w:sz w:val="22"/>
          <w:szCs w:val="22"/>
          <w:lang w:val="en-GB" w:eastAsia="zh-MO"/>
        </w:rPr>
        <w:t xml:space="preserve"> </w:t>
      </w:r>
      <w:r w:rsidR="00347FEA" w:rsidRPr="00C426EE">
        <w:rPr>
          <w:rFonts w:eastAsia="PMingLiU"/>
          <w:sz w:val="22"/>
          <w:szCs w:val="22"/>
          <w:lang w:val="en-GB" w:eastAsia="zh-MO"/>
        </w:rPr>
        <w:t>Sched</w:t>
      </w:r>
      <w:r w:rsidR="00C87D9F" w:rsidRPr="00C426EE">
        <w:rPr>
          <w:rFonts w:eastAsia="PMingLiU"/>
          <w:sz w:val="22"/>
          <w:szCs w:val="22"/>
          <w:lang w:val="en-GB" w:eastAsia="zh-MO"/>
        </w:rPr>
        <w:t>.5</w:t>
      </w:r>
      <w:r w:rsidR="00814330" w:rsidRPr="00C426EE">
        <w:rPr>
          <w:rFonts w:eastAsia="PMingLiU"/>
          <w:sz w:val="22"/>
          <w:szCs w:val="22"/>
          <w:lang w:val="en-GB" w:eastAsia="zh-MO"/>
        </w:rPr>
        <w:t>, or</w:t>
      </w:r>
      <w:r w:rsidR="00347FEA" w:rsidRPr="00C426EE">
        <w:rPr>
          <w:rFonts w:eastAsia="PMingLiU"/>
          <w:sz w:val="22"/>
          <w:szCs w:val="22"/>
          <w:lang w:val="en-GB" w:eastAsia="zh-MO"/>
        </w:rPr>
        <w:t xml:space="preserve"> Sched.7</w:t>
      </w:r>
      <w:r w:rsidR="003939A2" w:rsidRPr="00C426EE">
        <w:rPr>
          <w:rFonts w:eastAsia="PMingLiU"/>
          <w:sz w:val="22"/>
          <w:szCs w:val="22"/>
          <w:lang w:val="en-GB" w:eastAsia="zh-MO"/>
        </w:rPr>
        <w:t>, Part 1</w:t>
      </w:r>
      <w:r w:rsidR="00810232" w:rsidRPr="00C426EE">
        <w:rPr>
          <w:rFonts w:eastAsia="PMingLiU"/>
          <w:sz w:val="22"/>
          <w:szCs w:val="22"/>
          <w:lang w:val="en-GB" w:eastAsia="zh-MO"/>
        </w:rPr>
        <w:t>, para.2</w:t>
      </w:r>
      <w:r w:rsidR="00C87D9F" w:rsidRPr="00C426EE">
        <w:rPr>
          <w:rFonts w:eastAsia="PMingLiU"/>
          <w:sz w:val="22"/>
          <w:szCs w:val="22"/>
          <w:lang w:val="en-GB" w:eastAsia="zh-MO"/>
        </w:rPr>
        <w:t xml:space="preserve"> </w:t>
      </w:r>
      <w:r w:rsidR="00814330" w:rsidRPr="00C426EE">
        <w:rPr>
          <w:rFonts w:eastAsia="PMingLiU"/>
          <w:sz w:val="22"/>
          <w:szCs w:val="22"/>
          <w:lang w:val="en-GB" w:eastAsia="zh-MO"/>
        </w:rPr>
        <w:t>(fin</w:t>
      </w:r>
      <w:r w:rsidR="00C87D9F" w:rsidRPr="00C426EE">
        <w:rPr>
          <w:rFonts w:eastAsia="PMingLiU"/>
          <w:sz w:val="22"/>
          <w:szCs w:val="22"/>
          <w:lang w:val="en-GB" w:eastAsia="zh-MO"/>
        </w:rPr>
        <w:t>ancial relief after overseas dissolution</w:t>
      </w:r>
      <w:r w:rsidR="00814330" w:rsidRPr="00C426EE">
        <w:rPr>
          <w:rFonts w:eastAsia="PMingLiU"/>
          <w:sz w:val="22"/>
          <w:szCs w:val="22"/>
          <w:lang w:val="en-GB" w:eastAsia="zh-MO"/>
        </w:rPr>
        <w:t>)</w:t>
      </w:r>
      <w:r w:rsidR="00687C8E" w:rsidRPr="00C426EE">
        <w:rPr>
          <w:sz w:val="22"/>
          <w:szCs w:val="22"/>
          <w:lang w:val="en-GB"/>
        </w:rPr>
        <w:t>.</w:t>
      </w:r>
    </w:p>
    <w:p w:rsidR="003C0D46" w:rsidRPr="00C426EE" w:rsidRDefault="003C0D46" w:rsidP="00AA203F">
      <w:pPr>
        <w:jc w:val="both"/>
        <w:rPr>
          <w:sz w:val="22"/>
          <w:szCs w:val="22"/>
          <w:lang w:val="en-GB"/>
        </w:rPr>
      </w:pPr>
    </w:p>
    <w:p w:rsidR="00AA203F" w:rsidRPr="00C426EE" w:rsidRDefault="00AA203F" w:rsidP="00AA203F">
      <w:pPr>
        <w:jc w:val="both"/>
        <w:rPr>
          <w:sz w:val="22"/>
          <w:szCs w:val="22"/>
          <w:lang w:val="en-GB"/>
        </w:rPr>
      </w:pPr>
      <w:r w:rsidRPr="00C426EE">
        <w:rPr>
          <w:sz w:val="22"/>
          <w:szCs w:val="22"/>
          <w:lang w:val="en-GB"/>
        </w:rPr>
        <w:t>2.3</w:t>
      </w:r>
      <w:r w:rsidRPr="00C426EE">
        <w:rPr>
          <w:sz w:val="22"/>
          <w:szCs w:val="22"/>
          <w:lang w:val="en-GB"/>
        </w:rPr>
        <w:tab/>
        <w:t>The Scheme does not apply to disputes directly concerning:</w:t>
      </w:r>
    </w:p>
    <w:p w:rsidR="00AA203F" w:rsidRPr="00C426EE" w:rsidRDefault="00AA203F" w:rsidP="00AA203F">
      <w:pPr>
        <w:jc w:val="both"/>
        <w:rPr>
          <w:sz w:val="22"/>
          <w:szCs w:val="22"/>
          <w:lang w:val="en-GB"/>
        </w:rPr>
      </w:pPr>
    </w:p>
    <w:p w:rsidR="00AA203F" w:rsidRPr="00C426EE" w:rsidRDefault="00AA203F" w:rsidP="00AA203F">
      <w:pPr>
        <w:ind w:left="720" w:firstLine="720"/>
        <w:jc w:val="both"/>
        <w:rPr>
          <w:sz w:val="22"/>
          <w:szCs w:val="22"/>
          <w:lang w:val="en-GB"/>
        </w:rPr>
      </w:pPr>
      <w:r w:rsidRPr="00C426EE">
        <w:rPr>
          <w:sz w:val="22"/>
          <w:szCs w:val="22"/>
          <w:lang w:val="en-GB"/>
        </w:rPr>
        <w:t>(a)</w:t>
      </w:r>
      <w:r w:rsidRPr="00C426EE">
        <w:rPr>
          <w:sz w:val="22"/>
          <w:szCs w:val="22"/>
          <w:lang w:val="en-GB"/>
        </w:rPr>
        <w:tab/>
        <w:t>the liberty of individuals;</w:t>
      </w:r>
    </w:p>
    <w:p w:rsidR="00AA203F" w:rsidRPr="00C426EE" w:rsidRDefault="00AA203F" w:rsidP="00AA203F">
      <w:pPr>
        <w:jc w:val="both"/>
        <w:rPr>
          <w:sz w:val="22"/>
          <w:szCs w:val="22"/>
          <w:lang w:val="en-GB"/>
        </w:rPr>
      </w:pPr>
    </w:p>
    <w:p w:rsidR="00AA203F" w:rsidRPr="00C426EE" w:rsidRDefault="00AA203F" w:rsidP="00AA203F">
      <w:pPr>
        <w:ind w:left="720" w:firstLine="720"/>
        <w:jc w:val="both"/>
        <w:rPr>
          <w:sz w:val="22"/>
          <w:szCs w:val="22"/>
          <w:lang w:val="en-GB"/>
        </w:rPr>
      </w:pPr>
      <w:r w:rsidRPr="00C426EE">
        <w:rPr>
          <w:sz w:val="22"/>
          <w:szCs w:val="22"/>
          <w:lang w:val="en-GB"/>
        </w:rPr>
        <w:t>(b)</w:t>
      </w:r>
      <w:r w:rsidRPr="00C426EE">
        <w:rPr>
          <w:sz w:val="22"/>
          <w:szCs w:val="22"/>
          <w:lang w:val="en-GB"/>
        </w:rPr>
        <w:tab/>
        <w:t>the status either of individuals or of their relationship;</w:t>
      </w:r>
    </w:p>
    <w:p w:rsidR="00AA203F" w:rsidRPr="00C426EE" w:rsidRDefault="00AA203F" w:rsidP="00AA203F">
      <w:pPr>
        <w:jc w:val="both"/>
        <w:rPr>
          <w:sz w:val="22"/>
          <w:szCs w:val="22"/>
          <w:lang w:val="en-GB"/>
        </w:rPr>
      </w:pPr>
    </w:p>
    <w:p w:rsidR="00AA203F" w:rsidRPr="00C426EE" w:rsidRDefault="00AA203F" w:rsidP="00AA203F">
      <w:pPr>
        <w:ind w:left="720" w:firstLine="720"/>
        <w:jc w:val="both"/>
        <w:rPr>
          <w:sz w:val="22"/>
          <w:szCs w:val="22"/>
          <w:lang w:val="en-GB"/>
        </w:rPr>
      </w:pPr>
      <w:r w:rsidRPr="00C426EE">
        <w:rPr>
          <w:sz w:val="22"/>
          <w:szCs w:val="22"/>
          <w:lang w:val="en-GB"/>
        </w:rPr>
        <w:t>(c)</w:t>
      </w:r>
      <w:r w:rsidRPr="00C426EE">
        <w:rPr>
          <w:sz w:val="22"/>
          <w:szCs w:val="22"/>
          <w:lang w:val="en-GB"/>
        </w:rPr>
        <w:tab/>
        <w:t>the care or parenting of children;</w:t>
      </w:r>
    </w:p>
    <w:p w:rsidR="00AA203F" w:rsidRPr="00C426EE" w:rsidRDefault="00AA203F" w:rsidP="00AA203F">
      <w:pPr>
        <w:jc w:val="both"/>
        <w:rPr>
          <w:sz w:val="22"/>
          <w:szCs w:val="22"/>
          <w:lang w:val="en-GB"/>
        </w:rPr>
      </w:pPr>
    </w:p>
    <w:p w:rsidR="00AA203F" w:rsidRPr="00C426EE" w:rsidRDefault="00AA203F" w:rsidP="00AA203F">
      <w:pPr>
        <w:ind w:left="720" w:firstLine="720"/>
        <w:jc w:val="both"/>
        <w:rPr>
          <w:sz w:val="22"/>
          <w:szCs w:val="22"/>
          <w:lang w:val="en-GB"/>
        </w:rPr>
      </w:pPr>
      <w:r w:rsidRPr="00C426EE">
        <w:rPr>
          <w:sz w:val="22"/>
          <w:szCs w:val="22"/>
          <w:lang w:val="en-GB"/>
        </w:rPr>
        <w:t>(d)</w:t>
      </w:r>
      <w:r w:rsidRPr="00C426EE">
        <w:rPr>
          <w:sz w:val="22"/>
          <w:szCs w:val="22"/>
          <w:lang w:val="en-GB"/>
        </w:rPr>
        <w:tab/>
        <w:t>bankruptcy or insolvency;</w:t>
      </w:r>
    </w:p>
    <w:p w:rsidR="00AA203F" w:rsidRPr="00C426EE" w:rsidRDefault="00AA203F" w:rsidP="00AA203F">
      <w:pPr>
        <w:jc w:val="both"/>
        <w:rPr>
          <w:sz w:val="22"/>
          <w:szCs w:val="22"/>
          <w:lang w:val="en-GB"/>
        </w:rPr>
      </w:pPr>
    </w:p>
    <w:p w:rsidR="00AA203F" w:rsidRDefault="00AA203F" w:rsidP="00C426EE">
      <w:pPr>
        <w:ind w:left="2160" w:hanging="720"/>
        <w:jc w:val="both"/>
        <w:rPr>
          <w:sz w:val="22"/>
          <w:szCs w:val="22"/>
          <w:lang w:val="en-GB"/>
        </w:rPr>
      </w:pPr>
      <w:r w:rsidRPr="00C426EE">
        <w:rPr>
          <w:sz w:val="22"/>
          <w:szCs w:val="22"/>
          <w:lang w:val="en-GB"/>
        </w:rPr>
        <w:t>(e)</w:t>
      </w:r>
      <w:r w:rsidRPr="00C426EE">
        <w:rPr>
          <w:sz w:val="22"/>
          <w:szCs w:val="22"/>
          <w:lang w:val="en-GB"/>
        </w:rPr>
        <w:tab/>
        <w:t>any person or organisation which is not a party to the arbitration.</w:t>
      </w:r>
    </w:p>
    <w:p w:rsidR="00E123FA" w:rsidRDefault="00E123FA" w:rsidP="00C426EE">
      <w:pPr>
        <w:ind w:left="2160" w:hanging="720"/>
        <w:jc w:val="both"/>
        <w:rPr>
          <w:sz w:val="22"/>
          <w:szCs w:val="22"/>
          <w:lang w:val="en-GB"/>
        </w:rPr>
      </w:pPr>
    </w:p>
    <w:p w:rsidR="00E123FA" w:rsidRPr="007421AF" w:rsidRDefault="00C44AAE" w:rsidP="00E123FA">
      <w:pPr>
        <w:ind w:left="1440" w:hanging="720"/>
        <w:jc w:val="both"/>
        <w:rPr>
          <w:b/>
          <w:i/>
          <w:sz w:val="20"/>
          <w:szCs w:val="20"/>
          <w:lang w:val="en-GB"/>
        </w:rPr>
      </w:pPr>
      <w:r>
        <w:rPr>
          <w:noProof/>
        </w:rPr>
        <w:drawing>
          <wp:inline distT="0" distB="0" distL="0" distR="0">
            <wp:extent cx="1781175" cy="142875"/>
            <wp:effectExtent l="19050" t="0" r="9525" b="0"/>
            <wp:docPr id="3" name="Picture 2" descr="C:\Users\Rhys Taylor\AppData\Local\Microsoft\Windows\Temporary Internet Files\Content.Outlook\5NENKUB9\logo-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hys Taylor\AppData\Local\Microsoft\Windows\Temporary Internet Files\Content.Outlook\5NENKUB9\logo-docs.jpg"/>
                    <pic:cNvPicPr>
                      <a:picLocks noChangeAspect="1" noChangeArrowheads="1"/>
                    </pic:cNvPicPr>
                  </pic:nvPicPr>
                  <pic:blipFill>
                    <a:blip r:embed="rId9" cstate="print"/>
                    <a:srcRect/>
                    <a:stretch>
                      <a:fillRect/>
                    </a:stretch>
                  </pic:blipFill>
                  <pic:spPr bwMode="auto">
                    <a:xfrm>
                      <a:off x="0" y="0"/>
                      <a:ext cx="1781175" cy="142875"/>
                    </a:xfrm>
                    <a:prstGeom prst="rect">
                      <a:avLst/>
                    </a:prstGeom>
                    <a:noFill/>
                    <a:ln w="9525">
                      <a:noFill/>
                      <a:miter lim="800000"/>
                      <a:headEnd/>
                      <a:tailEnd/>
                    </a:ln>
                  </pic:spPr>
                </pic:pic>
              </a:graphicData>
            </a:graphic>
          </wp:inline>
        </w:drawing>
      </w:r>
    </w:p>
    <w:p w:rsidR="00E123FA" w:rsidRPr="007421AF" w:rsidRDefault="00E123FA" w:rsidP="00E123FA">
      <w:pPr>
        <w:ind w:left="1440" w:hanging="720"/>
        <w:jc w:val="both"/>
        <w:rPr>
          <w:b/>
          <w:i/>
          <w:sz w:val="20"/>
          <w:szCs w:val="20"/>
          <w:lang w:val="en-GB"/>
        </w:rPr>
      </w:pPr>
    </w:p>
    <w:p w:rsidR="00810232" w:rsidRPr="00C426EE" w:rsidRDefault="00204C36" w:rsidP="00E277FC">
      <w:pPr>
        <w:ind w:left="709" w:firstLine="11"/>
        <w:jc w:val="both"/>
        <w:rPr>
          <w:sz w:val="22"/>
          <w:szCs w:val="22"/>
          <w:lang w:val="en-GB"/>
        </w:rPr>
      </w:pPr>
      <w:r>
        <w:rPr>
          <w:sz w:val="20"/>
          <w:szCs w:val="20"/>
          <w:lang w:val="en-GB"/>
        </w:rPr>
        <w:t xml:space="preserve">The </w:t>
      </w:r>
      <w:r w:rsidR="00E277FC">
        <w:rPr>
          <w:sz w:val="20"/>
          <w:szCs w:val="20"/>
          <w:lang w:val="en-GB"/>
        </w:rPr>
        <w:t xml:space="preserve">scope of art 2.1 is very wide, embracing all forms of financial </w:t>
      </w:r>
      <w:r w:rsidR="000F77FC">
        <w:rPr>
          <w:sz w:val="20"/>
          <w:szCs w:val="20"/>
          <w:lang w:val="en-GB"/>
        </w:rPr>
        <w:t xml:space="preserve">and </w:t>
      </w:r>
      <w:r w:rsidR="00E277FC">
        <w:rPr>
          <w:sz w:val="20"/>
          <w:szCs w:val="20"/>
          <w:lang w:val="en-GB"/>
        </w:rPr>
        <w:t>property disputes ar</w:t>
      </w:r>
      <w:r w:rsidR="00470C5B">
        <w:rPr>
          <w:sz w:val="20"/>
          <w:szCs w:val="20"/>
          <w:lang w:val="en-GB"/>
        </w:rPr>
        <w:t>ising f</w:t>
      </w:r>
      <w:r w:rsidR="00E277FC">
        <w:rPr>
          <w:sz w:val="20"/>
          <w:szCs w:val="20"/>
          <w:lang w:val="en-GB"/>
        </w:rPr>
        <w:t>r</w:t>
      </w:r>
      <w:r w:rsidR="00470C5B">
        <w:rPr>
          <w:sz w:val="20"/>
          <w:szCs w:val="20"/>
          <w:lang w:val="en-GB"/>
        </w:rPr>
        <w:t>o</w:t>
      </w:r>
      <w:r w:rsidR="00E277FC">
        <w:rPr>
          <w:sz w:val="20"/>
          <w:szCs w:val="20"/>
          <w:lang w:val="en-GB"/>
        </w:rPr>
        <w:t xml:space="preserve">m relationship breakdown in a family context. </w:t>
      </w:r>
      <w:r w:rsidR="00470C5B">
        <w:rPr>
          <w:sz w:val="20"/>
          <w:szCs w:val="20"/>
          <w:lang w:val="en-GB"/>
        </w:rPr>
        <w:t>T</w:t>
      </w:r>
      <w:r w:rsidR="00470C5B" w:rsidRPr="007421AF">
        <w:rPr>
          <w:sz w:val="20"/>
          <w:szCs w:val="20"/>
          <w:lang w:val="en-GB"/>
        </w:rPr>
        <w:t>he essential</w:t>
      </w:r>
      <w:r w:rsidR="00470C5B">
        <w:rPr>
          <w:sz w:val="20"/>
          <w:szCs w:val="20"/>
          <w:lang w:val="en-GB"/>
        </w:rPr>
        <w:t xml:space="preserve"> question </w:t>
      </w:r>
      <w:r w:rsidR="00470C5B" w:rsidRPr="007421AF">
        <w:rPr>
          <w:sz w:val="20"/>
          <w:szCs w:val="20"/>
          <w:lang w:val="en-GB"/>
        </w:rPr>
        <w:t>here is</w:t>
      </w:r>
      <w:r w:rsidR="00470C5B">
        <w:rPr>
          <w:sz w:val="20"/>
          <w:szCs w:val="20"/>
          <w:lang w:val="en-GB"/>
        </w:rPr>
        <w:t>: is</w:t>
      </w:r>
      <w:r w:rsidR="00470C5B" w:rsidRPr="007421AF">
        <w:rPr>
          <w:sz w:val="20"/>
          <w:szCs w:val="20"/>
          <w:lang w:val="en-GB"/>
        </w:rPr>
        <w:t xml:space="preserve"> this a </w:t>
      </w:r>
      <w:r w:rsidR="00470C5B">
        <w:rPr>
          <w:sz w:val="20"/>
          <w:szCs w:val="20"/>
          <w:lang w:val="en-GB"/>
        </w:rPr>
        <w:t xml:space="preserve">financial or property </w:t>
      </w:r>
      <w:r w:rsidR="00470C5B" w:rsidRPr="007421AF">
        <w:rPr>
          <w:sz w:val="20"/>
          <w:szCs w:val="20"/>
          <w:lang w:val="en-GB"/>
        </w:rPr>
        <w:t>dispu</w:t>
      </w:r>
      <w:r w:rsidR="00470C5B">
        <w:rPr>
          <w:sz w:val="20"/>
          <w:szCs w:val="20"/>
          <w:lang w:val="en-GB"/>
        </w:rPr>
        <w:t>te which could be heard in the F</w:t>
      </w:r>
      <w:r w:rsidR="00470C5B" w:rsidRPr="007421AF">
        <w:rPr>
          <w:sz w:val="20"/>
          <w:szCs w:val="20"/>
          <w:lang w:val="en-GB"/>
        </w:rPr>
        <w:t xml:space="preserve">amily </w:t>
      </w:r>
      <w:r w:rsidR="000F77FC">
        <w:rPr>
          <w:sz w:val="20"/>
          <w:szCs w:val="20"/>
          <w:lang w:val="en-GB"/>
        </w:rPr>
        <w:t>Court</w:t>
      </w:r>
      <w:r w:rsidR="00470C5B" w:rsidRPr="007421AF">
        <w:rPr>
          <w:sz w:val="20"/>
          <w:szCs w:val="20"/>
          <w:lang w:val="en-GB"/>
        </w:rPr>
        <w:t xml:space="preserve">? </w:t>
      </w:r>
      <w:r w:rsidR="00E277FC">
        <w:rPr>
          <w:sz w:val="20"/>
          <w:szCs w:val="20"/>
          <w:lang w:val="en-GB"/>
        </w:rPr>
        <w:t xml:space="preserve"> </w:t>
      </w:r>
      <w:r w:rsidR="000F77FC">
        <w:rPr>
          <w:sz w:val="20"/>
          <w:szCs w:val="20"/>
          <w:lang w:val="en-GB"/>
        </w:rPr>
        <w:t xml:space="preserve">If so, it will fall within the scope of the Scheme. </w:t>
      </w:r>
      <w:r w:rsidR="00E277FC">
        <w:rPr>
          <w:sz w:val="20"/>
          <w:szCs w:val="20"/>
          <w:lang w:val="en-GB"/>
        </w:rPr>
        <w:t xml:space="preserve">It is possible that other related issues such as a partnership issue </w:t>
      </w:r>
      <w:r w:rsidR="004D0AD7">
        <w:rPr>
          <w:sz w:val="20"/>
          <w:szCs w:val="20"/>
          <w:lang w:val="en-GB"/>
        </w:rPr>
        <w:t xml:space="preserve">may </w:t>
      </w:r>
      <w:r w:rsidR="00E277FC">
        <w:rPr>
          <w:sz w:val="20"/>
          <w:szCs w:val="20"/>
          <w:lang w:val="en-GB"/>
        </w:rPr>
        <w:t xml:space="preserve">also be brought within the ambit of the arbitration. Whether a dispute is suitable for arbitration will be decided by the arbitrator or IFLA, after considering the </w:t>
      </w:r>
      <w:r w:rsidR="00823926">
        <w:rPr>
          <w:sz w:val="20"/>
          <w:szCs w:val="20"/>
          <w:lang w:val="en-GB"/>
        </w:rPr>
        <w:t xml:space="preserve">Form </w:t>
      </w:r>
      <w:r w:rsidR="00E277FC">
        <w:rPr>
          <w:sz w:val="20"/>
          <w:szCs w:val="20"/>
          <w:lang w:val="en-GB"/>
        </w:rPr>
        <w:t>ARB1</w:t>
      </w:r>
      <w:r w:rsidR="00470C5B">
        <w:rPr>
          <w:sz w:val="20"/>
          <w:szCs w:val="20"/>
          <w:lang w:val="en-GB"/>
        </w:rPr>
        <w:t xml:space="preserve"> and any representations from </w:t>
      </w:r>
      <w:r w:rsidR="00E277FC">
        <w:rPr>
          <w:sz w:val="20"/>
          <w:szCs w:val="20"/>
          <w:lang w:val="en-GB"/>
        </w:rPr>
        <w:t>the parties: see art 4.4</w:t>
      </w:r>
      <w:r w:rsidR="00DE682F">
        <w:rPr>
          <w:sz w:val="20"/>
          <w:szCs w:val="20"/>
          <w:lang w:val="en-GB"/>
        </w:rPr>
        <w:t>. See also art 7.2 below for the arbitrator's power to terminate an arbitration once commenced.</w:t>
      </w:r>
    </w:p>
    <w:p w:rsidR="007421AF" w:rsidRDefault="007421AF" w:rsidP="00AA203F">
      <w:pPr>
        <w:jc w:val="both"/>
        <w:rPr>
          <w:b/>
          <w:bCs/>
          <w:sz w:val="22"/>
          <w:szCs w:val="22"/>
          <w:lang w:val="en-GB"/>
        </w:rPr>
      </w:pPr>
    </w:p>
    <w:p w:rsidR="00AA203F" w:rsidRPr="00C426EE" w:rsidRDefault="00AA203F" w:rsidP="00AA203F">
      <w:pPr>
        <w:jc w:val="both"/>
        <w:rPr>
          <w:b/>
          <w:bCs/>
          <w:sz w:val="22"/>
          <w:szCs w:val="22"/>
          <w:lang w:val="en-GB"/>
        </w:rPr>
      </w:pPr>
      <w:r w:rsidRPr="00C426EE">
        <w:rPr>
          <w:b/>
          <w:bCs/>
          <w:sz w:val="22"/>
          <w:szCs w:val="22"/>
          <w:lang w:val="en-GB"/>
        </w:rPr>
        <w:t xml:space="preserve">Article 3 </w:t>
      </w:r>
      <w:r w:rsidR="007421AF" w:rsidRPr="00C426EE">
        <w:rPr>
          <w:b/>
          <w:bCs/>
          <w:sz w:val="22"/>
          <w:szCs w:val="22"/>
          <w:lang w:val="en-GB"/>
        </w:rPr>
        <w:t>– Applicable</w:t>
      </w:r>
      <w:r w:rsidRPr="00C426EE">
        <w:rPr>
          <w:b/>
          <w:bCs/>
          <w:sz w:val="22"/>
          <w:szCs w:val="22"/>
          <w:lang w:val="en-GB"/>
        </w:rPr>
        <w:t xml:space="preserve"> law</w:t>
      </w:r>
    </w:p>
    <w:p w:rsidR="00AA203F" w:rsidRPr="00C426EE" w:rsidRDefault="00AA203F" w:rsidP="00AA203F">
      <w:pPr>
        <w:jc w:val="both"/>
        <w:rPr>
          <w:sz w:val="22"/>
          <w:szCs w:val="22"/>
          <w:lang w:val="en-GB"/>
        </w:rPr>
      </w:pPr>
    </w:p>
    <w:p w:rsidR="00AA203F" w:rsidRDefault="00B926E1" w:rsidP="00AA203F">
      <w:pPr>
        <w:ind w:left="720" w:hanging="720"/>
        <w:jc w:val="both"/>
        <w:rPr>
          <w:sz w:val="22"/>
          <w:szCs w:val="22"/>
          <w:lang w:val="en-GB"/>
        </w:rPr>
      </w:pPr>
      <w:r w:rsidRPr="00C426EE">
        <w:rPr>
          <w:sz w:val="22"/>
          <w:szCs w:val="22"/>
          <w:lang w:val="en-GB"/>
        </w:rPr>
        <w:t>3.</w:t>
      </w:r>
      <w:r w:rsidR="00AA203F" w:rsidRPr="00C426EE">
        <w:rPr>
          <w:sz w:val="22"/>
          <w:szCs w:val="22"/>
          <w:lang w:val="en-GB"/>
        </w:rPr>
        <w:tab/>
        <w:t>The arbitrator will decide the substance of the dispute</w:t>
      </w:r>
      <w:r w:rsidR="008C0D4E" w:rsidRPr="00C426EE">
        <w:rPr>
          <w:sz w:val="22"/>
          <w:szCs w:val="22"/>
          <w:lang w:val="en-GB"/>
        </w:rPr>
        <w:t xml:space="preserve"> only</w:t>
      </w:r>
      <w:r w:rsidR="00AA203F" w:rsidRPr="00C426EE">
        <w:rPr>
          <w:sz w:val="22"/>
          <w:szCs w:val="22"/>
          <w:lang w:val="en-GB"/>
        </w:rPr>
        <w:t xml:space="preserve"> in accordance with the law of England and Wales. The arbitrator may have regard to, and admit evidence of, the law of </w:t>
      </w:r>
      <w:r w:rsidR="008C0D4E" w:rsidRPr="00C426EE">
        <w:rPr>
          <w:sz w:val="22"/>
          <w:szCs w:val="22"/>
          <w:lang w:val="en-GB"/>
        </w:rPr>
        <w:t>another country insofar as, and in the same way as</w:t>
      </w:r>
      <w:r w:rsidR="00B177E4" w:rsidRPr="00C426EE">
        <w:rPr>
          <w:sz w:val="22"/>
          <w:szCs w:val="22"/>
          <w:lang w:val="en-GB"/>
        </w:rPr>
        <w:t>, a Judge exercising the jurisdiction</w:t>
      </w:r>
      <w:r w:rsidR="008C0D4E" w:rsidRPr="00C426EE">
        <w:rPr>
          <w:sz w:val="22"/>
          <w:szCs w:val="22"/>
          <w:lang w:val="en-GB"/>
        </w:rPr>
        <w:t xml:space="preserve"> of the High Court would do so</w:t>
      </w:r>
      <w:r w:rsidR="00AA203F" w:rsidRPr="00C426EE">
        <w:rPr>
          <w:sz w:val="22"/>
          <w:szCs w:val="22"/>
          <w:lang w:val="en-GB"/>
        </w:rPr>
        <w:t>.</w:t>
      </w:r>
    </w:p>
    <w:p w:rsidR="00E123FA" w:rsidRDefault="00E123FA" w:rsidP="00AA203F">
      <w:pPr>
        <w:ind w:left="720" w:hanging="720"/>
        <w:jc w:val="both"/>
        <w:rPr>
          <w:sz w:val="22"/>
          <w:szCs w:val="22"/>
          <w:lang w:val="en-GB"/>
        </w:rPr>
      </w:pPr>
    </w:p>
    <w:p w:rsidR="00E123FA" w:rsidRPr="007421AF" w:rsidRDefault="00E123FA" w:rsidP="00AA203F">
      <w:pPr>
        <w:ind w:left="720" w:hanging="720"/>
        <w:jc w:val="both"/>
        <w:rPr>
          <w:b/>
          <w:i/>
          <w:sz w:val="20"/>
          <w:szCs w:val="20"/>
          <w:lang w:val="en-GB"/>
        </w:rPr>
      </w:pPr>
      <w:r>
        <w:rPr>
          <w:sz w:val="22"/>
          <w:szCs w:val="22"/>
          <w:lang w:val="en-GB"/>
        </w:rPr>
        <w:tab/>
      </w:r>
      <w:r w:rsidR="00C44AAE">
        <w:rPr>
          <w:noProof/>
        </w:rPr>
        <w:drawing>
          <wp:inline distT="0" distB="0" distL="0" distR="0">
            <wp:extent cx="1781175" cy="142875"/>
            <wp:effectExtent l="19050" t="0" r="9525" b="0"/>
            <wp:docPr id="4" name="Picture 2" descr="C:\Users\Rhys Taylor\AppData\Local\Microsoft\Windows\Temporary Internet Files\Content.Outlook\5NENKUB9\logo-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hys Taylor\AppData\Local\Microsoft\Windows\Temporary Internet Files\Content.Outlook\5NENKUB9\logo-docs.jpg"/>
                    <pic:cNvPicPr>
                      <a:picLocks noChangeAspect="1" noChangeArrowheads="1"/>
                    </pic:cNvPicPr>
                  </pic:nvPicPr>
                  <pic:blipFill>
                    <a:blip r:embed="rId9" cstate="print"/>
                    <a:srcRect/>
                    <a:stretch>
                      <a:fillRect/>
                    </a:stretch>
                  </pic:blipFill>
                  <pic:spPr bwMode="auto">
                    <a:xfrm>
                      <a:off x="0" y="0"/>
                      <a:ext cx="1781175" cy="142875"/>
                    </a:xfrm>
                    <a:prstGeom prst="rect">
                      <a:avLst/>
                    </a:prstGeom>
                    <a:noFill/>
                    <a:ln w="9525">
                      <a:noFill/>
                      <a:miter lim="800000"/>
                      <a:headEnd/>
                      <a:tailEnd/>
                    </a:ln>
                  </pic:spPr>
                </pic:pic>
              </a:graphicData>
            </a:graphic>
          </wp:inline>
        </w:drawing>
      </w:r>
    </w:p>
    <w:p w:rsidR="00E123FA" w:rsidRPr="007421AF" w:rsidRDefault="00E123FA" w:rsidP="00AA203F">
      <w:pPr>
        <w:ind w:left="720" w:hanging="720"/>
        <w:jc w:val="both"/>
        <w:rPr>
          <w:b/>
          <w:i/>
          <w:sz w:val="20"/>
          <w:szCs w:val="20"/>
          <w:lang w:val="en-GB"/>
        </w:rPr>
      </w:pPr>
    </w:p>
    <w:p w:rsidR="00E123FA" w:rsidRPr="007421AF" w:rsidRDefault="00E123FA" w:rsidP="00AA203F">
      <w:pPr>
        <w:ind w:left="720" w:hanging="720"/>
        <w:jc w:val="both"/>
        <w:rPr>
          <w:sz w:val="20"/>
          <w:szCs w:val="20"/>
          <w:lang w:val="en-GB"/>
        </w:rPr>
      </w:pPr>
      <w:r w:rsidRPr="007421AF">
        <w:rPr>
          <w:sz w:val="20"/>
          <w:szCs w:val="20"/>
          <w:lang w:val="en-GB"/>
        </w:rPr>
        <w:tab/>
      </w:r>
      <w:r w:rsidR="00D00089">
        <w:rPr>
          <w:sz w:val="20"/>
          <w:szCs w:val="20"/>
          <w:lang w:val="en-GB"/>
        </w:rPr>
        <w:t xml:space="preserve">This is the only provision of the Rules that the parties may not exclude, replace or modify. </w:t>
      </w:r>
      <w:r w:rsidR="00E277FC">
        <w:rPr>
          <w:sz w:val="20"/>
          <w:szCs w:val="20"/>
          <w:lang w:val="en-GB"/>
        </w:rPr>
        <w:t xml:space="preserve">An arbitration which applies the law of any country other than England and Wales will not be an arbitration under the scheme. </w:t>
      </w:r>
      <w:r w:rsidRPr="007421AF">
        <w:rPr>
          <w:sz w:val="20"/>
          <w:szCs w:val="20"/>
          <w:lang w:val="en-GB"/>
        </w:rPr>
        <w:t xml:space="preserve">This fundamental rule also sets IFLA arbitrations apart from </w:t>
      </w:r>
      <w:r w:rsidR="007B1428">
        <w:rPr>
          <w:sz w:val="20"/>
          <w:szCs w:val="20"/>
          <w:lang w:val="en-GB"/>
        </w:rPr>
        <w:t xml:space="preserve">arbitrations carried out by religious bodies (such as </w:t>
      </w:r>
      <w:r w:rsidRPr="007421AF">
        <w:rPr>
          <w:sz w:val="20"/>
          <w:szCs w:val="20"/>
          <w:lang w:val="en-GB"/>
        </w:rPr>
        <w:t>Sharia councils</w:t>
      </w:r>
      <w:r w:rsidR="007B1428">
        <w:rPr>
          <w:sz w:val="20"/>
          <w:szCs w:val="20"/>
          <w:lang w:val="en-GB"/>
        </w:rPr>
        <w:t>)</w:t>
      </w:r>
      <w:r w:rsidR="00E277FC">
        <w:rPr>
          <w:sz w:val="20"/>
          <w:szCs w:val="20"/>
          <w:lang w:val="en-GB"/>
        </w:rPr>
        <w:t xml:space="preserve">, which </w:t>
      </w:r>
      <w:r w:rsidRPr="007421AF">
        <w:rPr>
          <w:sz w:val="20"/>
          <w:szCs w:val="20"/>
          <w:lang w:val="en-GB"/>
        </w:rPr>
        <w:t>apply the</w:t>
      </w:r>
      <w:r w:rsidR="00E277FC">
        <w:rPr>
          <w:sz w:val="20"/>
          <w:szCs w:val="20"/>
          <w:lang w:val="en-GB"/>
        </w:rPr>
        <w:t>ir own</w:t>
      </w:r>
      <w:r w:rsidRPr="007421AF">
        <w:rPr>
          <w:sz w:val="20"/>
          <w:szCs w:val="20"/>
          <w:lang w:val="en-GB"/>
        </w:rPr>
        <w:t xml:space="preserve"> law</w:t>
      </w:r>
      <w:r w:rsidR="00E277FC">
        <w:rPr>
          <w:sz w:val="20"/>
          <w:szCs w:val="20"/>
          <w:lang w:val="en-GB"/>
        </w:rPr>
        <w:t>.</w:t>
      </w:r>
      <w:r w:rsidR="007B1428">
        <w:rPr>
          <w:sz w:val="20"/>
          <w:szCs w:val="20"/>
          <w:lang w:val="en-GB"/>
        </w:rPr>
        <w:t xml:space="preserve"> </w:t>
      </w:r>
      <w:r w:rsidR="007A119B">
        <w:rPr>
          <w:sz w:val="20"/>
          <w:szCs w:val="20"/>
          <w:lang w:val="en-GB"/>
        </w:rPr>
        <w:t xml:space="preserve">See </w:t>
      </w:r>
      <w:hyperlink r:id="rId14" w:history="1">
        <w:r w:rsidR="00ED52CD" w:rsidRPr="00722A4B">
          <w:rPr>
            <w:rStyle w:val="Hyperlink"/>
            <w:i/>
            <w:sz w:val="20"/>
            <w:szCs w:val="20"/>
          </w:rPr>
          <w:t>S v S (financial remedies: arbitral award)</w:t>
        </w:r>
      </w:hyperlink>
      <w:r w:rsidR="00ED52CD" w:rsidRPr="00B164DA">
        <w:rPr>
          <w:sz w:val="20"/>
          <w:szCs w:val="20"/>
        </w:rPr>
        <w:t xml:space="preserve"> [2014] EWHC 7 (Fam), </w:t>
      </w:r>
      <w:r w:rsidR="00ED52CD" w:rsidRPr="00722A4B">
        <w:rPr>
          <w:sz w:val="20"/>
          <w:szCs w:val="20"/>
        </w:rPr>
        <w:t>[2014] 1 FLR 1257</w:t>
      </w:r>
      <w:r w:rsidR="00ED52CD">
        <w:rPr>
          <w:sz w:val="20"/>
          <w:szCs w:val="20"/>
        </w:rPr>
        <w:t xml:space="preserve"> </w:t>
      </w:r>
      <w:r w:rsidR="00ED52CD">
        <w:rPr>
          <w:sz w:val="20"/>
          <w:szCs w:val="20"/>
          <w:lang w:val="en-GB"/>
        </w:rPr>
        <w:t xml:space="preserve">at [27] and </w:t>
      </w:r>
      <w:r w:rsidR="007A119B">
        <w:rPr>
          <w:sz w:val="20"/>
          <w:szCs w:val="20"/>
          <w:lang w:val="en-GB"/>
        </w:rPr>
        <w:t>the discussion</w:t>
      </w:r>
      <w:r w:rsidR="00EE4FB9">
        <w:rPr>
          <w:sz w:val="20"/>
          <w:szCs w:val="20"/>
          <w:lang w:val="en-GB"/>
        </w:rPr>
        <w:t xml:space="preserve"> (in relation to a 'non-binding' arbitration by the New York Beth Din)</w:t>
      </w:r>
      <w:r w:rsidR="007A119B">
        <w:rPr>
          <w:sz w:val="20"/>
          <w:szCs w:val="20"/>
          <w:lang w:val="en-GB"/>
        </w:rPr>
        <w:t xml:space="preserve"> in </w:t>
      </w:r>
      <w:r w:rsidR="007A119B" w:rsidRPr="006D4035">
        <w:rPr>
          <w:i/>
          <w:sz w:val="20"/>
          <w:szCs w:val="20"/>
          <w:lang w:val="en-GB"/>
        </w:rPr>
        <w:t xml:space="preserve">AI </w:t>
      </w:r>
      <w:r w:rsidR="007A119B" w:rsidRPr="006D4035">
        <w:rPr>
          <w:i/>
          <w:sz w:val="20"/>
          <w:szCs w:val="20"/>
          <w:lang w:val="en-GB"/>
        </w:rPr>
        <w:t>v</w:t>
      </w:r>
      <w:r w:rsidR="007A119B" w:rsidRPr="006D4035">
        <w:rPr>
          <w:i/>
          <w:sz w:val="20"/>
          <w:szCs w:val="20"/>
          <w:lang w:val="en-GB"/>
        </w:rPr>
        <w:t xml:space="preserve"> MT</w:t>
      </w:r>
      <w:r w:rsidR="00C87341" w:rsidRPr="006D4035">
        <w:rPr>
          <w:sz w:val="20"/>
          <w:szCs w:val="20"/>
          <w:lang w:val="en-GB"/>
        </w:rPr>
        <w:t xml:space="preserve"> </w:t>
      </w:r>
      <w:r w:rsidR="00EB0366" w:rsidRPr="006D4035">
        <w:rPr>
          <w:sz w:val="20"/>
          <w:szCs w:val="20"/>
          <w:lang w:val="en-GB"/>
        </w:rPr>
        <w:t>[2013] EWHC 100 (Fam)</w:t>
      </w:r>
      <w:r w:rsidR="00301DD9">
        <w:rPr>
          <w:sz w:val="20"/>
          <w:szCs w:val="20"/>
          <w:lang w:val="en-GB"/>
        </w:rPr>
        <w:t>, [2013] 2 FLR 371</w:t>
      </w:r>
      <w:r w:rsidR="007A119B">
        <w:rPr>
          <w:sz w:val="20"/>
          <w:szCs w:val="20"/>
          <w:lang w:val="en-GB"/>
        </w:rPr>
        <w:t>.</w:t>
      </w:r>
    </w:p>
    <w:p w:rsidR="00AA203F" w:rsidRDefault="00AA203F" w:rsidP="00AA203F">
      <w:pPr>
        <w:jc w:val="both"/>
        <w:rPr>
          <w:sz w:val="22"/>
          <w:szCs w:val="22"/>
          <w:lang w:val="en-GB"/>
        </w:rPr>
      </w:pPr>
    </w:p>
    <w:p w:rsidR="00AA203F" w:rsidRPr="00C426EE" w:rsidRDefault="00AA203F" w:rsidP="00AA203F">
      <w:pPr>
        <w:jc w:val="both"/>
        <w:rPr>
          <w:b/>
          <w:bCs/>
          <w:sz w:val="22"/>
          <w:szCs w:val="22"/>
          <w:lang w:val="en-GB"/>
        </w:rPr>
      </w:pPr>
      <w:r w:rsidRPr="00C426EE">
        <w:rPr>
          <w:b/>
          <w:bCs/>
          <w:sz w:val="22"/>
          <w:szCs w:val="22"/>
          <w:lang w:val="en-GB"/>
        </w:rPr>
        <w:t>Article 4 –  Starting the arbitration</w:t>
      </w:r>
    </w:p>
    <w:p w:rsidR="00AA203F" w:rsidRPr="00C426EE" w:rsidRDefault="00AA203F" w:rsidP="00AA203F">
      <w:pPr>
        <w:jc w:val="both"/>
        <w:rPr>
          <w:sz w:val="22"/>
          <w:szCs w:val="22"/>
          <w:lang w:val="en-GB"/>
        </w:rPr>
      </w:pPr>
    </w:p>
    <w:p w:rsidR="00AA203F" w:rsidRPr="00C426EE" w:rsidRDefault="00AA203F" w:rsidP="00B926E1">
      <w:pPr>
        <w:ind w:left="720" w:hanging="720"/>
        <w:jc w:val="both"/>
        <w:rPr>
          <w:sz w:val="22"/>
          <w:szCs w:val="22"/>
          <w:lang w:val="en-GB"/>
        </w:rPr>
      </w:pPr>
      <w:r w:rsidRPr="00C426EE">
        <w:rPr>
          <w:sz w:val="22"/>
          <w:szCs w:val="22"/>
          <w:lang w:val="en-GB"/>
        </w:rPr>
        <w:t>4.1</w:t>
      </w:r>
      <w:r w:rsidRPr="00C426EE">
        <w:rPr>
          <w:sz w:val="22"/>
          <w:szCs w:val="22"/>
          <w:lang w:val="en-GB"/>
        </w:rPr>
        <w:tab/>
        <w:t xml:space="preserve">The parties may refer a dispute to arbitration under the Scheme by making an agreement to arbitrate in Form </w:t>
      </w:r>
      <w:r w:rsidR="00B926E1" w:rsidRPr="00C426EE">
        <w:rPr>
          <w:sz w:val="22"/>
          <w:szCs w:val="22"/>
          <w:lang w:val="en-GB"/>
        </w:rPr>
        <w:t>ARB1</w:t>
      </w:r>
      <w:r w:rsidRPr="00C426EE">
        <w:rPr>
          <w:sz w:val="22"/>
          <w:szCs w:val="22"/>
          <w:lang w:val="en-GB"/>
        </w:rPr>
        <w:t xml:space="preserve">, signed by both parties or their legal representatives, and submitting it to </w:t>
      </w:r>
      <w:r w:rsidR="00B145FF" w:rsidRPr="00C426EE">
        <w:rPr>
          <w:sz w:val="22"/>
          <w:szCs w:val="22"/>
          <w:lang w:val="en-GB"/>
        </w:rPr>
        <w:t>IFLA</w:t>
      </w:r>
      <w:r w:rsidRPr="00C426EE">
        <w:rPr>
          <w:sz w:val="22"/>
          <w:szCs w:val="22"/>
          <w:lang w:val="en-GB"/>
        </w:rPr>
        <w:t>.</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4.2</w:t>
      </w:r>
      <w:r w:rsidRPr="00C426EE">
        <w:rPr>
          <w:sz w:val="22"/>
          <w:szCs w:val="22"/>
          <w:lang w:val="en-GB"/>
        </w:rPr>
        <w:tab/>
      </w:r>
      <w:r w:rsidR="00B145FF" w:rsidRPr="00C426EE">
        <w:rPr>
          <w:sz w:val="22"/>
          <w:szCs w:val="22"/>
          <w:lang w:val="en-GB"/>
        </w:rPr>
        <w:t>IFLA</w:t>
      </w:r>
      <w:r w:rsidRPr="00C426EE">
        <w:rPr>
          <w:sz w:val="22"/>
          <w:szCs w:val="22"/>
          <w:lang w:val="en-GB"/>
        </w:rPr>
        <w:t xml:space="preserve"> has set up a Panel of arbitrators who are experienced famil</w:t>
      </w:r>
      <w:r w:rsidR="00182B5F" w:rsidRPr="00C426EE">
        <w:rPr>
          <w:sz w:val="22"/>
          <w:szCs w:val="22"/>
          <w:lang w:val="en-GB"/>
        </w:rPr>
        <w:t>y law professionals, are Members</w:t>
      </w:r>
      <w:r w:rsidRPr="00C426EE">
        <w:rPr>
          <w:sz w:val="22"/>
          <w:szCs w:val="22"/>
          <w:lang w:val="en-GB"/>
        </w:rPr>
        <w:t xml:space="preserve"> of the Chartered Instit</w:t>
      </w:r>
      <w:r w:rsidR="00916713" w:rsidRPr="00C426EE">
        <w:rPr>
          <w:sz w:val="22"/>
          <w:szCs w:val="22"/>
          <w:lang w:val="en-GB"/>
        </w:rPr>
        <w:t>ute of Arbitrators and have</w:t>
      </w:r>
      <w:r w:rsidRPr="00C426EE">
        <w:rPr>
          <w:sz w:val="22"/>
          <w:szCs w:val="22"/>
          <w:lang w:val="en-GB"/>
        </w:rPr>
        <w:t xml:space="preserve"> received specific training in arbitrating family disputes (‘the Panel’). </w:t>
      </w:r>
    </w:p>
    <w:p w:rsidR="00AA203F" w:rsidRPr="00C426EE" w:rsidRDefault="00AA203F" w:rsidP="00AA203F">
      <w:pPr>
        <w:jc w:val="both"/>
        <w:rPr>
          <w:sz w:val="22"/>
          <w:szCs w:val="22"/>
          <w:lang w:val="en-GB"/>
        </w:rPr>
      </w:pPr>
    </w:p>
    <w:p w:rsidR="00AA203F" w:rsidRPr="00C426EE" w:rsidRDefault="00AA203F" w:rsidP="00AA203F">
      <w:pPr>
        <w:ind w:left="720" w:hanging="720"/>
        <w:jc w:val="both"/>
        <w:rPr>
          <w:iCs/>
          <w:sz w:val="22"/>
          <w:szCs w:val="22"/>
          <w:lang w:val="en-GB"/>
        </w:rPr>
      </w:pPr>
      <w:r w:rsidRPr="00C426EE">
        <w:rPr>
          <w:sz w:val="22"/>
          <w:szCs w:val="22"/>
          <w:lang w:val="en-GB"/>
        </w:rPr>
        <w:t>4.3</w:t>
      </w:r>
      <w:r w:rsidRPr="00C426EE">
        <w:rPr>
          <w:sz w:val="22"/>
          <w:szCs w:val="22"/>
          <w:lang w:val="en-GB"/>
        </w:rPr>
        <w:tab/>
        <w:t xml:space="preserve">The parties may agree to nominate a particular arbitrator from the </w:t>
      </w:r>
      <w:r w:rsidR="00182B5F" w:rsidRPr="00C426EE">
        <w:rPr>
          <w:sz w:val="22"/>
          <w:szCs w:val="22"/>
          <w:lang w:val="en-GB"/>
        </w:rPr>
        <w:t>Panel (as ind</w:t>
      </w:r>
      <w:r w:rsidR="001F0C44" w:rsidRPr="00C426EE">
        <w:rPr>
          <w:sz w:val="22"/>
          <w:szCs w:val="22"/>
          <w:lang w:val="en-GB"/>
        </w:rPr>
        <w:t xml:space="preserve">icated on Form </w:t>
      </w:r>
      <w:r w:rsidR="00B926E1" w:rsidRPr="00C426EE">
        <w:rPr>
          <w:sz w:val="22"/>
          <w:szCs w:val="22"/>
          <w:lang w:val="en-GB"/>
        </w:rPr>
        <w:t>ARB1</w:t>
      </w:r>
      <w:r w:rsidR="001F0C44" w:rsidRPr="00C426EE">
        <w:rPr>
          <w:sz w:val="22"/>
          <w:szCs w:val="22"/>
          <w:lang w:val="en-GB"/>
        </w:rPr>
        <w:t xml:space="preserve">); and may, if they are agreed, approach a particular arbitrator directly. In </w:t>
      </w:r>
      <w:r w:rsidR="001F0C44" w:rsidRPr="00C426EE">
        <w:rPr>
          <w:sz w:val="22"/>
          <w:szCs w:val="22"/>
          <w:lang w:val="en-GB"/>
        </w:rPr>
        <w:lastRenderedPageBreak/>
        <w:t>either</w:t>
      </w:r>
      <w:r w:rsidRPr="00C426EE">
        <w:rPr>
          <w:sz w:val="22"/>
          <w:szCs w:val="22"/>
          <w:lang w:val="en-GB"/>
        </w:rPr>
        <w:t xml:space="preserve"> case</w:t>
      </w:r>
      <w:r w:rsidR="001F0C44" w:rsidRPr="00C426EE">
        <w:rPr>
          <w:sz w:val="22"/>
          <w:szCs w:val="22"/>
          <w:lang w:val="en-GB"/>
        </w:rPr>
        <w:t>,</w:t>
      </w:r>
      <w:r w:rsidRPr="00C426EE">
        <w:rPr>
          <w:sz w:val="22"/>
          <w:szCs w:val="22"/>
          <w:lang w:val="en-GB"/>
        </w:rPr>
        <w:t xml:space="preserve"> </w:t>
      </w:r>
      <w:r w:rsidR="00B145FF" w:rsidRPr="00C426EE">
        <w:rPr>
          <w:sz w:val="22"/>
          <w:szCs w:val="22"/>
          <w:lang w:val="en-GB"/>
        </w:rPr>
        <w:t>IFLA</w:t>
      </w:r>
      <w:r w:rsidRPr="00C426EE">
        <w:rPr>
          <w:sz w:val="22"/>
          <w:szCs w:val="22"/>
          <w:lang w:val="en-GB"/>
        </w:rPr>
        <w:t xml:space="preserve"> will initial</w:t>
      </w:r>
      <w:r w:rsidR="001F0C44" w:rsidRPr="00C426EE">
        <w:rPr>
          <w:sz w:val="22"/>
          <w:szCs w:val="22"/>
          <w:lang w:val="en-GB"/>
        </w:rPr>
        <w:t xml:space="preserve">ly </w:t>
      </w:r>
      <w:r w:rsidR="001F0C44" w:rsidRPr="006D4035">
        <w:rPr>
          <w:sz w:val="20"/>
          <w:szCs w:val="20"/>
          <w:lang w:val="en-GB"/>
        </w:rPr>
        <w:t>offer the appointment to the agreed</w:t>
      </w:r>
      <w:r w:rsidRPr="006D4035">
        <w:rPr>
          <w:sz w:val="20"/>
          <w:szCs w:val="20"/>
          <w:lang w:val="en-GB"/>
        </w:rPr>
        <w:t xml:space="preserve"> arbitrator. </w:t>
      </w:r>
      <w:r w:rsidR="00DF1488" w:rsidRPr="006D4035">
        <w:rPr>
          <w:sz w:val="20"/>
          <w:szCs w:val="20"/>
        </w:rPr>
        <w:t>If the appointment is not accepted by their first choice of arbitrator the parties may, if they agree, make a second or subsequent choice. In all other cases IFLA will offer the appointment to a sole arbitrator from the Panel whom it considers appropriate having regard to the nature of the dispute</w:t>
      </w:r>
      <w:r w:rsidR="001F0C44" w:rsidRPr="006D4035">
        <w:rPr>
          <w:sz w:val="20"/>
          <w:szCs w:val="20"/>
          <w:lang w:val="en-GB"/>
        </w:rPr>
        <w:t>; any expression by the parties of preferred</w:t>
      </w:r>
      <w:r w:rsidR="0026492B" w:rsidRPr="006D4035">
        <w:rPr>
          <w:sz w:val="20"/>
          <w:szCs w:val="20"/>
          <w:lang w:val="en-GB"/>
        </w:rPr>
        <w:t xml:space="preserve"> geographical</w:t>
      </w:r>
      <w:r w:rsidR="001F0C44" w:rsidRPr="006D4035">
        <w:rPr>
          <w:sz w:val="20"/>
          <w:szCs w:val="20"/>
          <w:lang w:val="en-GB"/>
        </w:rPr>
        <w:t xml:space="preserve"> location, area of experience or expertise</w:t>
      </w:r>
      <w:r w:rsidR="009D398C" w:rsidRPr="006D4035">
        <w:rPr>
          <w:sz w:val="20"/>
          <w:szCs w:val="20"/>
          <w:lang w:val="en-GB"/>
        </w:rPr>
        <w:t xml:space="preserve"> of the arbitrator</w:t>
      </w:r>
      <w:r w:rsidR="001F0C44" w:rsidRPr="006D4035">
        <w:rPr>
          <w:sz w:val="20"/>
          <w:szCs w:val="20"/>
          <w:lang w:val="en-GB"/>
        </w:rPr>
        <w:t>;</w:t>
      </w:r>
      <w:r w:rsidRPr="006D4035">
        <w:rPr>
          <w:sz w:val="20"/>
          <w:szCs w:val="20"/>
          <w:lang w:val="en-GB"/>
        </w:rPr>
        <w:t xml:space="preserve"> and any other relevant circumstances.</w:t>
      </w:r>
    </w:p>
    <w:p w:rsidR="005539EC" w:rsidRPr="00C426EE" w:rsidRDefault="005539EC"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4.4</w:t>
      </w:r>
      <w:r w:rsidRPr="00C426EE">
        <w:rPr>
          <w:sz w:val="22"/>
          <w:szCs w:val="22"/>
          <w:lang w:val="en-GB"/>
        </w:rPr>
        <w:tab/>
        <w:t xml:space="preserve">If, after considering Form </w:t>
      </w:r>
      <w:r w:rsidR="00B926E1" w:rsidRPr="00C426EE">
        <w:rPr>
          <w:sz w:val="22"/>
          <w:szCs w:val="22"/>
          <w:lang w:val="en-GB"/>
        </w:rPr>
        <w:t>ARB1</w:t>
      </w:r>
      <w:r w:rsidRPr="00C426EE">
        <w:rPr>
          <w:sz w:val="22"/>
          <w:szCs w:val="22"/>
          <w:lang w:val="en-GB"/>
        </w:rPr>
        <w:t xml:space="preserve"> and any representations from the parties, either </w:t>
      </w:r>
      <w:r w:rsidR="00B145FF" w:rsidRPr="00C426EE">
        <w:rPr>
          <w:sz w:val="22"/>
          <w:szCs w:val="22"/>
          <w:lang w:val="en-GB"/>
        </w:rPr>
        <w:t>IFLA</w:t>
      </w:r>
      <w:r w:rsidRPr="00C426EE">
        <w:rPr>
          <w:sz w:val="22"/>
          <w:szCs w:val="22"/>
          <w:lang w:val="en-GB"/>
        </w:rPr>
        <w:t xml:space="preserve"> or the arbitrator considers that the dispute is not suitable for arbitration under the Scheme, then the parties will be so advised and their reference of the matter to the Scheme will be treated as withdrawn. </w:t>
      </w:r>
    </w:p>
    <w:p w:rsidR="00AA203F" w:rsidRPr="00C426EE" w:rsidRDefault="00AA203F" w:rsidP="00AA203F">
      <w:pPr>
        <w:jc w:val="both"/>
        <w:rPr>
          <w:sz w:val="22"/>
          <w:szCs w:val="22"/>
          <w:lang w:val="en-GB"/>
        </w:rPr>
      </w:pPr>
    </w:p>
    <w:p w:rsidR="00AA203F" w:rsidRDefault="00AA203F" w:rsidP="00AA203F">
      <w:pPr>
        <w:ind w:left="720" w:hanging="720"/>
        <w:jc w:val="both"/>
        <w:rPr>
          <w:sz w:val="22"/>
          <w:szCs w:val="22"/>
          <w:lang w:val="en-GB"/>
        </w:rPr>
      </w:pPr>
      <w:r w:rsidRPr="00C426EE">
        <w:rPr>
          <w:sz w:val="22"/>
          <w:szCs w:val="22"/>
          <w:lang w:val="en-GB"/>
        </w:rPr>
        <w:t>4.5</w:t>
      </w:r>
      <w:r w:rsidRPr="00C426EE">
        <w:rPr>
          <w:sz w:val="22"/>
          <w:szCs w:val="22"/>
          <w:lang w:val="en-GB"/>
        </w:rPr>
        <w:tab/>
        <w:t>The arbitration will be regarded as commenced when the arbitrator communicates to the parties his or her acceptance of the appointment.</w:t>
      </w:r>
    </w:p>
    <w:p w:rsidR="00C1543A" w:rsidRDefault="00C1543A" w:rsidP="00AA203F">
      <w:pPr>
        <w:ind w:left="720" w:hanging="720"/>
        <w:jc w:val="both"/>
        <w:rPr>
          <w:sz w:val="22"/>
          <w:szCs w:val="22"/>
          <w:lang w:val="en-GB"/>
        </w:rPr>
      </w:pPr>
    </w:p>
    <w:p w:rsidR="00C1543A" w:rsidRDefault="00C1543A" w:rsidP="006D4035">
      <w:pPr>
        <w:autoSpaceDE w:val="0"/>
        <w:autoSpaceDN w:val="0"/>
        <w:adjustRightInd w:val="0"/>
        <w:ind w:left="720" w:hanging="720"/>
        <w:rPr>
          <w:color w:val="000000"/>
          <w:sz w:val="22"/>
          <w:szCs w:val="22"/>
          <w:lang w:val="en-GB" w:eastAsia="en-GB"/>
        </w:rPr>
      </w:pPr>
      <w:r w:rsidRPr="00C1543A">
        <w:rPr>
          <w:color w:val="000000"/>
          <w:sz w:val="22"/>
          <w:szCs w:val="22"/>
          <w:lang w:val="en-GB" w:eastAsia="en-GB"/>
        </w:rPr>
        <w:t xml:space="preserve">4.6 </w:t>
      </w:r>
      <w:r>
        <w:rPr>
          <w:color w:val="000000"/>
          <w:sz w:val="22"/>
          <w:szCs w:val="22"/>
          <w:lang w:val="en-GB" w:eastAsia="en-GB"/>
        </w:rPr>
        <w:tab/>
      </w:r>
      <w:r w:rsidRPr="00C1543A">
        <w:rPr>
          <w:color w:val="000000"/>
          <w:sz w:val="22"/>
          <w:szCs w:val="22"/>
          <w:lang w:val="en-GB" w:eastAsia="en-GB"/>
        </w:rPr>
        <w:t xml:space="preserve">Except as provided in Art.4.7, a party to an arbitration under this Scheme may be represented in the proceedings by a lawyer or other person chosen by him; or, if he is acting in person, may receive the advice and assistance of a McKenzie Friend. </w:t>
      </w:r>
    </w:p>
    <w:p w:rsidR="00C1543A" w:rsidRPr="00C1543A" w:rsidRDefault="00C1543A" w:rsidP="006D4035">
      <w:pPr>
        <w:autoSpaceDE w:val="0"/>
        <w:autoSpaceDN w:val="0"/>
        <w:adjustRightInd w:val="0"/>
        <w:ind w:left="720" w:hanging="720"/>
        <w:rPr>
          <w:color w:val="000000"/>
          <w:sz w:val="22"/>
          <w:szCs w:val="22"/>
          <w:lang w:val="en-GB" w:eastAsia="en-GB"/>
        </w:rPr>
      </w:pPr>
    </w:p>
    <w:p w:rsidR="00C1543A" w:rsidRDefault="00C1543A" w:rsidP="00C1543A">
      <w:pPr>
        <w:ind w:left="720" w:hanging="720"/>
        <w:jc w:val="both"/>
        <w:rPr>
          <w:sz w:val="22"/>
          <w:szCs w:val="22"/>
          <w:lang w:val="en-GB"/>
        </w:rPr>
      </w:pPr>
      <w:r w:rsidRPr="00C1543A">
        <w:rPr>
          <w:color w:val="000000"/>
          <w:sz w:val="22"/>
          <w:szCs w:val="22"/>
          <w:lang w:val="en-GB" w:eastAsia="en-GB"/>
        </w:rPr>
        <w:t xml:space="preserve">4.7 </w:t>
      </w:r>
      <w:r>
        <w:rPr>
          <w:color w:val="000000"/>
          <w:sz w:val="22"/>
          <w:szCs w:val="22"/>
          <w:lang w:val="en-GB" w:eastAsia="en-GB"/>
        </w:rPr>
        <w:tab/>
      </w:r>
      <w:r w:rsidRPr="00C1543A">
        <w:rPr>
          <w:color w:val="000000"/>
          <w:sz w:val="22"/>
          <w:szCs w:val="22"/>
          <w:lang w:val="en-GB" w:eastAsia="en-GB"/>
        </w:rPr>
        <w:t>If at any time the arbitrator forms the view that the participation of a non-lawyer representative or the assistance given by a McKenzie Friend unreasonably impedes or is likely to impede the conduct of the arbitral proceedings or the administration of justice, he may direct that the relevant party should not continue to be so represented or assisted, as the case may be, and will state his reasons in writing.</w:t>
      </w:r>
    </w:p>
    <w:p w:rsidR="002A15F3" w:rsidRDefault="002A15F3" w:rsidP="00AA203F">
      <w:pPr>
        <w:ind w:left="720" w:hanging="720"/>
        <w:jc w:val="both"/>
        <w:rPr>
          <w:sz w:val="22"/>
          <w:szCs w:val="22"/>
          <w:lang w:val="en-GB"/>
        </w:rPr>
      </w:pPr>
    </w:p>
    <w:p w:rsidR="002A15F3" w:rsidRPr="007421AF" w:rsidRDefault="00C44AAE" w:rsidP="002A15F3">
      <w:pPr>
        <w:ind w:left="1440" w:hanging="720"/>
        <w:jc w:val="both"/>
        <w:rPr>
          <w:b/>
          <w:i/>
          <w:sz w:val="20"/>
          <w:szCs w:val="20"/>
          <w:lang w:val="en-GB"/>
        </w:rPr>
      </w:pPr>
      <w:r>
        <w:rPr>
          <w:noProof/>
        </w:rPr>
        <w:drawing>
          <wp:inline distT="0" distB="0" distL="0" distR="0">
            <wp:extent cx="1781175" cy="142875"/>
            <wp:effectExtent l="19050" t="0" r="9525" b="0"/>
            <wp:docPr id="5" name="Picture 2" descr="C:\Users\Rhys Taylor\AppData\Local\Microsoft\Windows\Temporary Internet Files\Content.Outlook\5NENKUB9\logo-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hys Taylor\AppData\Local\Microsoft\Windows\Temporary Internet Files\Content.Outlook\5NENKUB9\logo-docs.jpg"/>
                    <pic:cNvPicPr>
                      <a:picLocks noChangeAspect="1" noChangeArrowheads="1"/>
                    </pic:cNvPicPr>
                  </pic:nvPicPr>
                  <pic:blipFill>
                    <a:blip r:embed="rId9" cstate="print"/>
                    <a:srcRect/>
                    <a:stretch>
                      <a:fillRect/>
                    </a:stretch>
                  </pic:blipFill>
                  <pic:spPr bwMode="auto">
                    <a:xfrm>
                      <a:off x="0" y="0"/>
                      <a:ext cx="1781175" cy="142875"/>
                    </a:xfrm>
                    <a:prstGeom prst="rect">
                      <a:avLst/>
                    </a:prstGeom>
                    <a:noFill/>
                    <a:ln w="9525">
                      <a:noFill/>
                      <a:miter lim="800000"/>
                      <a:headEnd/>
                      <a:tailEnd/>
                    </a:ln>
                  </pic:spPr>
                </pic:pic>
              </a:graphicData>
            </a:graphic>
          </wp:inline>
        </w:drawing>
      </w:r>
    </w:p>
    <w:p w:rsidR="002A15F3" w:rsidRPr="007421AF" w:rsidRDefault="002A15F3" w:rsidP="002A15F3">
      <w:pPr>
        <w:ind w:left="1440" w:hanging="720"/>
        <w:jc w:val="both"/>
        <w:rPr>
          <w:b/>
          <w:i/>
          <w:sz w:val="20"/>
          <w:szCs w:val="20"/>
          <w:lang w:val="en-GB"/>
        </w:rPr>
      </w:pPr>
    </w:p>
    <w:p w:rsidR="0087785C" w:rsidRDefault="007421AF" w:rsidP="006D4035">
      <w:pPr>
        <w:ind w:left="709"/>
        <w:jc w:val="both"/>
        <w:rPr>
          <w:sz w:val="20"/>
          <w:szCs w:val="20"/>
        </w:rPr>
      </w:pPr>
      <w:r w:rsidRPr="00470C5B">
        <w:rPr>
          <w:sz w:val="20"/>
          <w:szCs w:val="20"/>
          <w:lang w:val="en-GB"/>
        </w:rPr>
        <w:t>Whilst it is perfectly permissible to approach an arbitrator or his</w:t>
      </w:r>
      <w:r w:rsidR="00EC024C">
        <w:rPr>
          <w:sz w:val="20"/>
          <w:szCs w:val="20"/>
          <w:lang w:val="en-GB"/>
        </w:rPr>
        <w:t xml:space="preserve"> / her</w:t>
      </w:r>
      <w:r w:rsidRPr="00470C5B">
        <w:rPr>
          <w:sz w:val="20"/>
          <w:szCs w:val="20"/>
          <w:lang w:val="en-GB"/>
        </w:rPr>
        <w:t xml:space="preserve"> clerk</w:t>
      </w:r>
      <w:r w:rsidR="00EC024C">
        <w:rPr>
          <w:sz w:val="20"/>
          <w:szCs w:val="20"/>
          <w:lang w:val="en-GB"/>
        </w:rPr>
        <w:t xml:space="preserve"> or office</w:t>
      </w:r>
      <w:r w:rsidRPr="00470C5B">
        <w:rPr>
          <w:sz w:val="20"/>
          <w:szCs w:val="20"/>
          <w:lang w:val="en-GB"/>
        </w:rPr>
        <w:t xml:space="preserve"> </w:t>
      </w:r>
      <w:r w:rsidR="00470C5B">
        <w:rPr>
          <w:sz w:val="20"/>
          <w:szCs w:val="20"/>
          <w:lang w:val="en-GB"/>
        </w:rPr>
        <w:t xml:space="preserve">directly </w:t>
      </w:r>
      <w:r w:rsidR="0093099D">
        <w:rPr>
          <w:sz w:val="20"/>
          <w:szCs w:val="20"/>
          <w:lang w:val="en-GB"/>
        </w:rPr>
        <w:t xml:space="preserve">in order </w:t>
      </w:r>
      <w:r w:rsidRPr="00470C5B">
        <w:rPr>
          <w:sz w:val="20"/>
          <w:szCs w:val="20"/>
          <w:lang w:val="en-GB"/>
        </w:rPr>
        <w:t xml:space="preserve">to canvass availability, </w:t>
      </w:r>
      <w:r w:rsidR="00470C5B" w:rsidRPr="00470C5B">
        <w:rPr>
          <w:sz w:val="20"/>
          <w:szCs w:val="20"/>
          <w:lang w:val="en-GB"/>
        </w:rPr>
        <w:t xml:space="preserve">the application for the appointment of an arbitrator </w:t>
      </w:r>
      <w:r w:rsidR="003A7434">
        <w:rPr>
          <w:sz w:val="20"/>
          <w:szCs w:val="20"/>
          <w:lang w:val="en-GB"/>
        </w:rPr>
        <w:t xml:space="preserve">in Form ARB1 (the current version of which may be completed on screen </w:t>
      </w:r>
      <w:hyperlink r:id="rId15" w:history="1">
        <w:r w:rsidR="003A7434" w:rsidRPr="003E5442">
          <w:rPr>
            <w:rStyle w:val="Hyperlink"/>
            <w:sz w:val="20"/>
            <w:szCs w:val="20"/>
            <w:lang w:val="en-GB"/>
          </w:rPr>
          <w:t>he</w:t>
        </w:r>
        <w:r w:rsidR="003A7434" w:rsidRPr="003E5442">
          <w:rPr>
            <w:rStyle w:val="Hyperlink"/>
            <w:sz w:val="20"/>
            <w:szCs w:val="20"/>
            <w:lang w:val="en-GB"/>
          </w:rPr>
          <w:t>re</w:t>
        </w:r>
      </w:hyperlink>
      <w:r w:rsidR="003A7434">
        <w:rPr>
          <w:sz w:val="20"/>
          <w:szCs w:val="20"/>
          <w:lang w:val="en-GB"/>
        </w:rPr>
        <w:t xml:space="preserve">) </w:t>
      </w:r>
      <w:r w:rsidR="00470C5B" w:rsidRPr="00470C5B">
        <w:rPr>
          <w:sz w:val="20"/>
          <w:szCs w:val="20"/>
          <w:lang w:val="en-GB"/>
        </w:rPr>
        <w:t xml:space="preserve">must be sent </w:t>
      </w:r>
      <w:r w:rsidR="00470C5B">
        <w:rPr>
          <w:sz w:val="20"/>
          <w:szCs w:val="20"/>
          <w:lang w:val="en-GB"/>
        </w:rPr>
        <w:t xml:space="preserve">to </w:t>
      </w:r>
      <w:r w:rsidRPr="00470C5B">
        <w:rPr>
          <w:sz w:val="20"/>
          <w:szCs w:val="20"/>
          <w:lang w:val="en-GB"/>
        </w:rPr>
        <w:t>IFLA (</w:t>
      </w:r>
      <w:r w:rsidR="00470C5B" w:rsidRPr="00470C5B">
        <w:rPr>
          <w:sz w:val="20"/>
          <w:szCs w:val="20"/>
        </w:rPr>
        <w:t xml:space="preserve">c/o Resolution, </w:t>
      </w:r>
      <w:r w:rsidR="00C87341">
        <w:rPr>
          <w:sz w:val="20"/>
          <w:szCs w:val="20"/>
        </w:rPr>
        <w:t xml:space="preserve">PO Box 302, </w:t>
      </w:r>
      <w:r w:rsidR="00470C5B" w:rsidRPr="00470C5B">
        <w:rPr>
          <w:sz w:val="20"/>
          <w:szCs w:val="20"/>
        </w:rPr>
        <w:t xml:space="preserve">Orpington, Kent, BR6 </w:t>
      </w:r>
      <w:r w:rsidR="00C87341">
        <w:rPr>
          <w:sz w:val="20"/>
          <w:szCs w:val="20"/>
        </w:rPr>
        <w:t>8QX; tel: 01689 820272; email: info@ifla.org.uk</w:t>
      </w:r>
      <w:r w:rsidR="00744392" w:rsidRPr="00470C5B">
        <w:rPr>
          <w:sz w:val="20"/>
          <w:szCs w:val="20"/>
          <w:lang w:val="en-GB"/>
        </w:rPr>
        <w:t>)</w:t>
      </w:r>
      <w:r w:rsidR="00597A2A">
        <w:rPr>
          <w:sz w:val="20"/>
          <w:szCs w:val="20"/>
          <w:lang w:val="en-GB"/>
        </w:rPr>
        <w:t>,</w:t>
      </w:r>
      <w:r w:rsidR="00744392" w:rsidRPr="00470C5B">
        <w:rPr>
          <w:sz w:val="20"/>
          <w:szCs w:val="20"/>
          <w:lang w:val="en-GB"/>
        </w:rPr>
        <w:t xml:space="preserve"> </w:t>
      </w:r>
      <w:r w:rsidR="002B3980">
        <w:rPr>
          <w:sz w:val="20"/>
          <w:szCs w:val="20"/>
          <w:lang w:val="en-GB"/>
        </w:rPr>
        <w:t xml:space="preserve">the </w:t>
      </w:r>
      <w:r w:rsidR="00470C5B">
        <w:rPr>
          <w:sz w:val="20"/>
          <w:szCs w:val="20"/>
          <w:lang w:val="en-GB"/>
        </w:rPr>
        <w:t>scheme</w:t>
      </w:r>
      <w:r w:rsidR="002B3980">
        <w:rPr>
          <w:sz w:val="20"/>
          <w:szCs w:val="20"/>
          <w:lang w:val="en-GB"/>
        </w:rPr>
        <w:t xml:space="preserve"> administrators</w:t>
      </w:r>
      <w:r w:rsidR="00470C5B">
        <w:rPr>
          <w:sz w:val="20"/>
          <w:szCs w:val="20"/>
          <w:lang w:val="en-GB"/>
        </w:rPr>
        <w:t xml:space="preserve">. IFLA </w:t>
      </w:r>
      <w:r w:rsidR="00744392" w:rsidRPr="00470C5B">
        <w:rPr>
          <w:sz w:val="20"/>
          <w:szCs w:val="20"/>
          <w:lang w:val="en-GB"/>
        </w:rPr>
        <w:t xml:space="preserve">in turn </w:t>
      </w:r>
      <w:r w:rsidR="00470C5B">
        <w:rPr>
          <w:sz w:val="20"/>
          <w:szCs w:val="20"/>
          <w:lang w:val="en-GB"/>
        </w:rPr>
        <w:t>make</w:t>
      </w:r>
      <w:r w:rsidR="00EC024C">
        <w:rPr>
          <w:sz w:val="20"/>
          <w:szCs w:val="20"/>
          <w:lang w:val="en-GB"/>
        </w:rPr>
        <w:t>s</w:t>
      </w:r>
      <w:r w:rsidR="00470C5B">
        <w:rPr>
          <w:sz w:val="20"/>
          <w:szCs w:val="20"/>
          <w:lang w:val="en-GB"/>
        </w:rPr>
        <w:t xml:space="preserve"> </w:t>
      </w:r>
      <w:r w:rsidR="00744392" w:rsidRPr="00470C5B">
        <w:rPr>
          <w:sz w:val="20"/>
          <w:szCs w:val="20"/>
          <w:lang w:val="en-GB"/>
        </w:rPr>
        <w:t>formal contact with the arbitrator</w:t>
      </w:r>
      <w:r w:rsidR="00EC024C">
        <w:rPr>
          <w:sz w:val="20"/>
          <w:szCs w:val="20"/>
          <w:lang w:val="en-GB"/>
        </w:rPr>
        <w:t xml:space="preserve"> to establish whether he/she wishes to accept the appointment</w:t>
      </w:r>
      <w:r w:rsidR="00744392" w:rsidRPr="00470C5B">
        <w:rPr>
          <w:sz w:val="20"/>
          <w:szCs w:val="20"/>
          <w:lang w:val="en-GB"/>
        </w:rPr>
        <w:t>.</w:t>
      </w:r>
      <w:r w:rsidRPr="00470C5B">
        <w:rPr>
          <w:sz w:val="20"/>
          <w:szCs w:val="20"/>
          <w:lang w:val="en-GB"/>
        </w:rPr>
        <w:t xml:space="preserve"> </w:t>
      </w:r>
      <w:r w:rsidR="002A15F3" w:rsidRPr="00470C5B">
        <w:rPr>
          <w:sz w:val="20"/>
          <w:szCs w:val="20"/>
          <w:lang w:val="en-GB"/>
        </w:rPr>
        <w:t xml:space="preserve">Please note that if </w:t>
      </w:r>
      <w:r w:rsidR="00703DCA">
        <w:rPr>
          <w:sz w:val="20"/>
          <w:szCs w:val="20"/>
          <w:lang w:val="en-GB"/>
        </w:rPr>
        <w:t xml:space="preserve">parties </w:t>
      </w:r>
      <w:r w:rsidR="002A15F3" w:rsidRPr="00470C5B">
        <w:rPr>
          <w:sz w:val="20"/>
          <w:szCs w:val="20"/>
          <w:lang w:val="en-GB"/>
        </w:rPr>
        <w:t>wish to appoint an arbitrator known</w:t>
      </w:r>
      <w:r w:rsidR="00D80436" w:rsidRPr="00470C5B">
        <w:rPr>
          <w:sz w:val="20"/>
          <w:szCs w:val="20"/>
          <w:lang w:val="en-GB"/>
        </w:rPr>
        <w:t xml:space="preserve"> to </w:t>
      </w:r>
      <w:r w:rsidR="00703DCA">
        <w:rPr>
          <w:sz w:val="20"/>
          <w:szCs w:val="20"/>
          <w:lang w:val="en-GB"/>
        </w:rPr>
        <w:t>them</w:t>
      </w:r>
      <w:r w:rsidR="00D80436" w:rsidRPr="00470C5B">
        <w:rPr>
          <w:sz w:val="20"/>
          <w:szCs w:val="20"/>
          <w:lang w:val="en-GB"/>
        </w:rPr>
        <w:t xml:space="preserve">, it </w:t>
      </w:r>
      <w:r w:rsidR="00470C5B">
        <w:rPr>
          <w:sz w:val="20"/>
          <w:szCs w:val="20"/>
          <w:lang w:val="en-GB"/>
        </w:rPr>
        <w:t xml:space="preserve">is </w:t>
      </w:r>
      <w:r w:rsidR="009431AA">
        <w:rPr>
          <w:sz w:val="20"/>
          <w:szCs w:val="20"/>
          <w:lang w:val="en-GB"/>
        </w:rPr>
        <w:t>in</w:t>
      </w:r>
      <w:r w:rsidR="00D80436" w:rsidRPr="00470C5B">
        <w:rPr>
          <w:sz w:val="20"/>
          <w:szCs w:val="20"/>
          <w:lang w:val="en-GB"/>
        </w:rPr>
        <w:t>advisable</w:t>
      </w:r>
      <w:r w:rsidR="002A15F3" w:rsidRPr="00470C5B">
        <w:rPr>
          <w:sz w:val="20"/>
          <w:szCs w:val="20"/>
          <w:lang w:val="en-GB"/>
        </w:rPr>
        <w:t xml:space="preserve"> to</w:t>
      </w:r>
      <w:r w:rsidR="00D80436" w:rsidRPr="00470C5B">
        <w:rPr>
          <w:sz w:val="20"/>
          <w:szCs w:val="20"/>
          <w:lang w:val="en-GB"/>
        </w:rPr>
        <w:t xml:space="preserve"> </w:t>
      </w:r>
      <w:r w:rsidR="00470C5B">
        <w:rPr>
          <w:sz w:val="20"/>
          <w:szCs w:val="20"/>
          <w:lang w:val="en-GB"/>
        </w:rPr>
        <w:t xml:space="preserve">contact </w:t>
      </w:r>
      <w:r w:rsidR="00643DFA">
        <w:rPr>
          <w:sz w:val="20"/>
          <w:szCs w:val="20"/>
          <w:lang w:val="en-GB"/>
        </w:rPr>
        <w:t>him /</w:t>
      </w:r>
      <w:r w:rsidR="00EC024C">
        <w:rPr>
          <w:sz w:val="20"/>
          <w:szCs w:val="20"/>
          <w:lang w:val="en-GB"/>
        </w:rPr>
        <w:t xml:space="preserve"> </w:t>
      </w:r>
      <w:r w:rsidR="00597A2A">
        <w:rPr>
          <w:sz w:val="20"/>
          <w:szCs w:val="20"/>
          <w:lang w:val="en-GB"/>
        </w:rPr>
        <w:t xml:space="preserve">her </w:t>
      </w:r>
      <w:r w:rsidR="00470C5B">
        <w:rPr>
          <w:sz w:val="20"/>
          <w:szCs w:val="20"/>
          <w:lang w:val="en-GB"/>
        </w:rPr>
        <w:t xml:space="preserve">to discuss the </w:t>
      </w:r>
      <w:r w:rsidR="002A15F3" w:rsidRPr="00470C5B">
        <w:rPr>
          <w:sz w:val="20"/>
          <w:szCs w:val="20"/>
          <w:lang w:val="en-GB"/>
        </w:rPr>
        <w:t>case</w:t>
      </w:r>
      <w:r w:rsidR="00597A2A">
        <w:rPr>
          <w:sz w:val="20"/>
          <w:szCs w:val="20"/>
          <w:lang w:val="en-GB"/>
        </w:rPr>
        <w:t>,</w:t>
      </w:r>
      <w:r w:rsidR="002A15F3" w:rsidRPr="00470C5B">
        <w:rPr>
          <w:sz w:val="20"/>
          <w:szCs w:val="20"/>
          <w:lang w:val="en-GB"/>
        </w:rPr>
        <w:t xml:space="preserve"> as the tribunal must be</w:t>
      </w:r>
      <w:r w:rsidR="00EC024C">
        <w:rPr>
          <w:sz w:val="20"/>
          <w:szCs w:val="20"/>
          <w:lang w:val="en-GB"/>
        </w:rPr>
        <w:t>,</w:t>
      </w:r>
      <w:r w:rsidR="002A15F3" w:rsidRPr="00470C5B">
        <w:rPr>
          <w:sz w:val="20"/>
          <w:szCs w:val="20"/>
          <w:lang w:val="en-GB"/>
        </w:rPr>
        <w:t xml:space="preserve"> </w:t>
      </w:r>
      <w:r w:rsidR="00EC024C">
        <w:rPr>
          <w:sz w:val="20"/>
          <w:szCs w:val="20"/>
          <w:lang w:val="en-GB"/>
        </w:rPr>
        <w:t xml:space="preserve">and be seen to be, </w:t>
      </w:r>
      <w:r w:rsidRPr="00470C5B">
        <w:rPr>
          <w:sz w:val="20"/>
          <w:szCs w:val="20"/>
          <w:lang w:val="en-GB"/>
        </w:rPr>
        <w:t>independent</w:t>
      </w:r>
      <w:r w:rsidR="00703DCA">
        <w:rPr>
          <w:sz w:val="20"/>
          <w:szCs w:val="20"/>
          <w:lang w:val="en-GB"/>
        </w:rPr>
        <w:t xml:space="preserve">. Parties </w:t>
      </w:r>
      <w:r w:rsidR="002A15F3" w:rsidRPr="00470C5B">
        <w:rPr>
          <w:sz w:val="20"/>
          <w:szCs w:val="20"/>
          <w:lang w:val="en-GB"/>
        </w:rPr>
        <w:t xml:space="preserve">interested in appointing a </w:t>
      </w:r>
      <w:r w:rsidR="00470C5B">
        <w:rPr>
          <w:sz w:val="20"/>
          <w:szCs w:val="20"/>
          <w:lang w:val="en-GB"/>
        </w:rPr>
        <w:t xml:space="preserve">specific </w:t>
      </w:r>
      <w:r w:rsidR="002A15F3" w:rsidRPr="00470C5B">
        <w:rPr>
          <w:sz w:val="20"/>
          <w:szCs w:val="20"/>
          <w:lang w:val="en-GB"/>
        </w:rPr>
        <w:t>arbitrator and wish</w:t>
      </w:r>
      <w:r w:rsidR="00703DCA">
        <w:rPr>
          <w:sz w:val="20"/>
          <w:szCs w:val="20"/>
          <w:lang w:val="en-GB"/>
        </w:rPr>
        <w:t>ing</w:t>
      </w:r>
      <w:r w:rsidR="002A15F3" w:rsidRPr="00470C5B">
        <w:rPr>
          <w:sz w:val="20"/>
          <w:szCs w:val="20"/>
          <w:lang w:val="en-GB"/>
        </w:rPr>
        <w:t xml:space="preserve"> to make contact to </w:t>
      </w:r>
      <w:r w:rsidRPr="00470C5B">
        <w:rPr>
          <w:sz w:val="20"/>
          <w:szCs w:val="20"/>
          <w:lang w:val="en-GB"/>
        </w:rPr>
        <w:t>canvass</w:t>
      </w:r>
      <w:r w:rsidR="002A15F3" w:rsidRPr="00470C5B">
        <w:rPr>
          <w:sz w:val="20"/>
          <w:szCs w:val="20"/>
          <w:lang w:val="en-GB"/>
        </w:rPr>
        <w:t xml:space="preserve"> issues about suitability and/or </w:t>
      </w:r>
      <w:r w:rsidRPr="00AA3313">
        <w:rPr>
          <w:sz w:val="20"/>
          <w:szCs w:val="20"/>
          <w:lang w:val="en-GB"/>
        </w:rPr>
        <w:t>administration</w:t>
      </w:r>
      <w:r w:rsidR="002A15F3" w:rsidRPr="004F11B1">
        <w:rPr>
          <w:sz w:val="20"/>
          <w:szCs w:val="20"/>
          <w:lang w:val="en-GB"/>
        </w:rPr>
        <w:t xml:space="preserve"> </w:t>
      </w:r>
      <w:r w:rsidR="00703DCA" w:rsidRPr="004F11B1">
        <w:rPr>
          <w:sz w:val="20"/>
          <w:szCs w:val="20"/>
          <w:lang w:val="en-GB"/>
        </w:rPr>
        <w:t xml:space="preserve">are </w:t>
      </w:r>
      <w:r w:rsidRPr="004F11B1">
        <w:rPr>
          <w:sz w:val="20"/>
          <w:szCs w:val="20"/>
          <w:lang w:val="en-GB"/>
        </w:rPr>
        <w:t>strongly</w:t>
      </w:r>
      <w:r w:rsidR="002A15F3" w:rsidRPr="007B4E8E">
        <w:rPr>
          <w:sz w:val="20"/>
          <w:szCs w:val="20"/>
          <w:lang w:val="en-GB"/>
        </w:rPr>
        <w:t xml:space="preserve"> advised </w:t>
      </w:r>
      <w:r w:rsidR="00703DCA" w:rsidRPr="003A7434">
        <w:rPr>
          <w:sz w:val="20"/>
          <w:szCs w:val="20"/>
          <w:lang w:val="en-GB"/>
        </w:rPr>
        <w:t xml:space="preserve">to do so by </w:t>
      </w:r>
      <w:r w:rsidR="002A15F3" w:rsidRPr="003A7434">
        <w:rPr>
          <w:sz w:val="20"/>
          <w:szCs w:val="20"/>
          <w:lang w:val="en-GB"/>
        </w:rPr>
        <w:t>e-mail</w:t>
      </w:r>
      <w:r w:rsidR="00703DCA" w:rsidRPr="003A7434">
        <w:rPr>
          <w:sz w:val="20"/>
          <w:szCs w:val="20"/>
          <w:lang w:val="en-GB"/>
        </w:rPr>
        <w:t>,</w:t>
      </w:r>
      <w:r w:rsidR="002A15F3" w:rsidRPr="003A7434">
        <w:rPr>
          <w:sz w:val="20"/>
          <w:szCs w:val="20"/>
          <w:lang w:val="en-GB"/>
        </w:rPr>
        <w:t xml:space="preserve"> with both parties being copied into all </w:t>
      </w:r>
      <w:r w:rsidR="00EC024C" w:rsidRPr="003A7434">
        <w:rPr>
          <w:sz w:val="20"/>
          <w:szCs w:val="20"/>
          <w:lang w:val="en-GB"/>
        </w:rPr>
        <w:t>communications</w:t>
      </w:r>
      <w:r w:rsidR="002A15F3" w:rsidRPr="003A7434">
        <w:rPr>
          <w:sz w:val="20"/>
          <w:szCs w:val="20"/>
          <w:lang w:val="en-GB"/>
        </w:rPr>
        <w:t>.</w:t>
      </w:r>
      <w:r w:rsidR="00A500AE" w:rsidRPr="003A7434">
        <w:rPr>
          <w:sz w:val="20"/>
          <w:szCs w:val="20"/>
          <w:lang w:val="en-GB"/>
        </w:rPr>
        <w:t xml:space="preserve"> </w:t>
      </w:r>
      <w:r w:rsidR="009A104C" w:rsidRPr="003A7434">
        <w:rPr>
          <w:sz w:val="20"/>
          <w:szCs w:val="20"/>
          <w:lang w:val="en-GB"/>
        </w:rPr>
        <w:t xml:space="preserve">In many cases the parties will be able to agree the identity of the arbitrator to be approached. </w:t>
      </w:r>
      <w:r w:rsidR="0093099D" w:rsidRPr="003A7434">
        <w:rPr>
          <w:sz w:val="20"/>
          <w:szCs w:val="20"/>
          <w:lang w:val="en-GB"/>
        </w:rPr>
        <w:t>If they are unable to agree</w:t>
      </w:r>
      <w:r w:rsidR="00F00706" w:rsidRPr="003A7434">
        <w:rPr>
          <w:sz w:val="20"/>
          <w:szCs w:val="20"/>
          <w:lang w:val="en-GB"/>
        </w:rPr>
        <w:t>, a</w:t>
      </w:r>
      <w:r w:rsidR="00AA3313" w:rsidRPr="003A7434">
        <w:rPr>
          <w:sz w:val="20"/>
          <w:szCs w:val="20"/>
          <w:lang w:val="en-GB"/>
        </w:rPr>
        <w:t xml:space="preserve"> number of ways of appointing the arbitrator are </w:t>
      </w:r>
      <w:r w:rsidR="00AA3313" w:rsidRPr="00E610D6">
        <w:rPr>
          <w:sz w:val="20"/>
          <w:szCs w:val="20"/>
          <w:lang w:val="en-GB"/>
        </w:rPr>
        <w:t xml:space="preserve">suggested. </w:t>
      </w:r>
      <w:r w:rsidR="0093099D" w:rsidRPr="006D4035">
        <w:rPr>
          <w:sz w:val="20"/>
          <w:szCs w:val="20"/>
        </w:rPr>
        <w:t>First, the parties can jointly approach an experienced and well regarded arbitrator to make the nomination for them, based on their stated requirements such as specific expertise, seniority and geographical location.</w:t>
      </w:r>
      <w:r w:rsidR="0093099D" w:rsidRPr="00E610D6">
        <w:rPr>
          <w:sz w:val="20"/>
          <w:szCs w:val="20"/>
          <w:lang w:val="en-GB"/>
        </w:rPr>
        <w:t xml:space="preserve"> </w:t>
      </w:r>
      <w:r w:rsidR="0093099D" w:rsidRPr="006D4035">
        <w:rPr>
          <w:sz w:val="20"/>
          <w:szCs w:val="20"/>
        </w:rPr>
        <w:t xml:space="preserve">Alternatively, they can simultaneously exchange the names of, say, four arbitrators, ranked in order of preference. If one name is common to both, it </w:t>
      </w:r>
      <w:r w:rsidR="00F3107F">
        <w:rPr>
          <w:sz w:val="20"/>
          <w:szCs w:val="20"/>
        </w:rPr>
        <w:t>is selected</w:t>
      </w:r>
      <w:r w:rsidR="0093099D" w:rsidRPr="006D4035">
        <w:rPr>
          <w:sz w:val="20"/>
          <w:szCs w:val="20"/>
        </w:rPr>
        <w:t xml:space="preserve">. If there is more than one name in common, they score in order of their ranking. A third option is for one party to serve a list of say five names on the other party; that party deletes one; the first party then deletes one, and so on until one name is left. As </w:t>
      </w:r>
      <w:r w:rsidR="007B453D" w:rsidRPr="006D4035">
        <w:rPr>
          <w:sz w:val="20"/>
          <w:szCs w:val="20"/>
        </w:rPr>
        <w:t>a</w:t>
      </w:r>
      <w:r w:rsidR="0093099D" w:rsidRPr="006D4035">
        <w:rPr>
          <w:sz w:val="20"/>
          <w:szCs w:val="20"/>
        </w:rPr>
        <w:t xml:space="preserve">rt 4.3 provides, it is also possible to request IFLA to make the nomination from its panel of arbitrators. However, the </w:t>
      </w:r>
      <w:r w:rsidR="00AD4EBA" w:rsidRPr="006D4035">
        <w:rPr>
          <w:sz w:val="20"/>
          <w:szCs w:val="20"/>
        </w:rPr>
        <w:t xml:space="preserve">potential </w:t>
      </w:r>
      <w:r w:rsidR="0093099D" w:rsidRPr="006D4035">
        <w:rPr>
          <w:sz w:val="20"/>
          <w:szCs w:val="20"/>
        </w:rPr>
        <w:t xml:space="preserve">problem here is that unless the parties stipulate specific requirements, IFLA has to ensure that one arbitrator does </w:t>
      </w:r>
      <w:r w:rsidR="0093099D" w:rsidRPr="006D4035">
        <w:rPr>
          <w:sz w:val="20"/>
          <w:szCs w:val="20"/>
        </w:rPr>
        <w:lastRenderedPageBreak/>
        <w:t xml:space="preserve">not receive more arbitration nominations than another. Such a system, while no doubt resulting in a fair distribution of arbitration work, does not necessarily result in the nomination of the best arbitrator for the dispute in question. For a wider discussion of this topic see </w:t>
      </w:r>
      <w:hyperlink r:id="rId16" w:history="1">
        <w:r w:rsidR="0093099D" w:rsidRPr="006D4035">
          <w:rPr>
            <w:rStyle w:val="Hyperlink"/>
            <w:color w:val="auto"/>
            <w:sz w:val="20"/>
            <w:szCs w:val="20"/>
          </w:rPr>
          <w:t>Choosing your arbitrator</w:t>
        </w:r>
      </w:hyperlink>
      <w:r w:rsidR="0093099D" w:rsidRPr="006D4035">
        <w:rPr>
          <w:sz w:val="20"/>
          <w:szCs w:val="20"/>
        </w:rPr>
        <w:t>.</w:t>
      </w:r>
      <w:r w:rsidR="003E5442" w:rsidRPr="006D4035">
        <w:rPr>
          <w:sz w:val="20"/>
          <w:szCs w:val="20"/>
        </w:rPr>
        <w:t xml:space="preserve"> </w:t>
      </w:r>
    </w:p>
    <w:p w:rsidR="0087785C" w:rsidRDefault="0087785C" w:rsidP="006D4035">
      <w:pPr>
        <w:ind w:left="709"/>
        <w:jc w:val="both"/>
        <w:rPr>
          <w:sz w:val="20"/>
          <w:szCs w:val="20"/>
        </w:rPr>
      </w:pPr>
    </w:p>
    <w:p w:rsidR="004B1F4A" w:rsidRPr="006D4035" w:rsidRDefault="00195B62" w:rsidP="006D4035">
      <w:pPr>
        <w:ind w:left="709"/>
        <w:jc w:val="both"/>
        <w:rPr>
          <w:sz w:val="20"/>
          <w:szCs w:val="20"/>
        </w:rPr>
      </w:pPr>
      <w:r w:rsidRPr="00E610D6">
        <w:rPr>
          <w:sz w:val="20"/>
          <w:szCs w:val="20"/>
          <w:lang w:val="en-GB"/>
        </w:rPr>
        <w:t xml:space="preserve">Profiles of the </w:t>
      </w:r>
      <w:r w:rsidR="0087785C">
        <w:rPr>
          <w:sz w:val="20"/>
          <w:szCs w:val="20"/>
          <w:lang w:val="en-GB"/>
        </w:rPr>
        <w:t xml:space="preserve">members of FamilyArbitrator may be viewed </w:t>
      </w:r>
      <w:hyperlink r:id="rId17" w:history="1">
        <w:r w:rsidR="0087785C" w:rsidRPr="0087785C">
          <w:rPr>
            <w:rStyle w:val="Hyperlink"/>
            <w:sz w:val="20"/>
            <w:szCs w:val="20"/>
            <w:lang w:val="en-GB"/>
          </w:rPr>
          <w:t>here</w:t>
        </w:r>
      </w:hyperlink>
      <w:r w:rsidR="0087785C">
        <w:rPr>
          <w:sz w:val="20"/>
          <w:szCs w:val="20"/>
          <w:lang w:val="en-GB"/>
        </w:rPr>
        <w:t xml:space="preserve"> and those of other </w:t>
      </w:r>
      <w:r w:rsidRPr="00E610D6">
        <w:rPr>
          <w:sz w:val="20"/>
          <w:szCs w:val="20"/>
          <w:lang w:val="en-GB"/>
        </w:rPr>
        <w:t xml:space="preserve">IFLA panel </w:t>
      </w:r>
      <w:r w:rsidR="0087785C">
        <w:rPr>
          <w:sz w:val="20"/>
          <w:szCs w:val="20"/>
          <w:lang w:val="en-GB"/>
        </w:rPr>
        <w:t xml:space="preserve">members </w:t>
      </w:r>
      <w:hyperlink r:id="rId18" w:history="1">
        <w:r w:rsidRPr="006D4035">
          <w:rPr>
            <w:rStyle w:val="Hyperlink"/>
            <w:color w:val="auto"/>
            <w:sz w:val="20"/>
            <w:szCs w:val="20"/>
            <w:lang w:val="en-GB"/>
          </w:rPr>
          <w:t>here</w:t>
        </w:r>
      </w:hyperlink>
      <w:r w:rsidRPr="00E610D6">
        <w:rPr>
          <w:sz w:val="20"/>
          <w:szCs w:val="20"/>
          <w:lang w:val="en-GB"/>
        </w:rPr>
        <w:t>.</w:t>
      </w:r>
    </w:p>
    <w:p w:rsidR="004B1F4A" w:rsidRPr="006D4035" w:rsidRDefault="004B1F4A" w:rsidP="006D4035">
      <w:pPr>
        <w:ind w:left="709"/>
        <w:jc w:val="both"/>
        <w:rPr>
          <w:sz w:val="20"/>
          <w:szCs w:val="20"/>
        </w:rPr>
      </w:pPr>
    </w:p>
    <w:p w:rsidR="0093099D" w:rsidRPr="004B1F4A" w:rsidRDefault="003E5442" w:rsidP="006D4035">
      <w:pPr>
        <w:ind w:left="709"/>
        <w:jc w:val="both"/>
        <w:rPr>
          <w:sz w:val="20"/>
          <w:szCs w:val="20"/>
          <w:lang w:val="en-GB"/>
        </w:rPr>
      </w:pPr>
      <w:r w:rsidRPr="00E610D6">
        <w:rPr>
          <w:sz w:val="20"/>
          <w:szCs w:val="20"/>
          <w:lang w:val="en-GB"/>
        </w:rPr>
        <w:t>Note that the arbitration does not commence until the parties and the arbitrator have signed the arbitrator's terms and conditions</w:t>
      </w:r>
      <w:r w:rsidRPr="00A91B86">
        <w:rPr>
          <w:sz w:val="20"/>
          <w:szCs w:val="20"/>
          <w:lang w:val="en-GB"/>
        </w:rPr>
        <w:t xml:space="preserve"> (</w:t>
      </w:r>
      <w:r w:rsidR="007B453D" w:rsidRPr="00A91B86">
        <w:rPr>
          <w:sz w:val="20"/>
          <w:szCs w:val="20"/>
          <w:lang w:val="en-GB"/>
        </w:rPr>
        <w:t>a</w:t>
      </w:r>
      <w:r w:rsidRPr="002B0CB3">
        <w:rPr>
          <w:sz w:val="20"/>
          <w:szCs w:val="20"/>
          <w:lang w:val="en-GB"/>
        </w:rPr>
        <w:t>rt 4.5).</w:t>
      </w:r>
      <w:r w:rsidR="004B1F4A" w:rsidRPr="00DA25F6">
        <w:rPr>
          <w:sz w:val="20"/>
          <w:szCs w:val="20"/>
          <w:lang w:val="en-GB"/>
        </w:rPr>
        <w:t xml:space="preserve"> Many arbitrators, the members of FamilyArbitrator inc</w:t>
      </w:r>
      <w:r w:rsidR="004B1F4A" w:rsidRPr="00F03224">
        <w:rPr>
          <w:sz w:val="20"/>
          <w:szCs w:val="20"/>
          <w:lang w:val="en-GB"/>
        </w:rPr>
        <w:t>l</w:t>
      </w:r>
      <w:r w:rsidR="004B1F4A" w:rsidRPr="00681032">
        <w:rPr>
          <w:sz w:val="20"/>
          <w:szCs w:val="20"/>
          <w:lang w:val="en-GB"/>
        </w:rPr>
        <w:t xml:space="preserve">uded, </w:t>
      </w:r>
      <w:r w:rsidR="004B1F4A" w:rsidRPr="00C10E85">
        <w:rPr>
          <w:sz w:val="20"/>
          <w:szCs w:val="20"/>
          <w:lang w:val="en-GB"/>
        </w:rPr>
        <w:t>recommend a</w:t>
      </w:r>
      <w:r w:rsidR="004B1F4A" w:rsidRPr="006D4035">
        <w:rPr>
          <w:sz w:val="20"/>
          <w:szCs w:val="20"/>
          <w:lang w:val="en-GB"/>
        </w:rPr>
        <w:t xml:space="preserve"> preliminary, without commitment meeting</w:t>
      </w:r>
      <w:r w:rsidR="004B1F4A" w:rsidRPr="004B1F4A">
        <w:rPr>
          <w:sz w:val="20"/>
          <w:szCs w:val="20"/>
          <w:lang w:val="en-GB"/>
        </w:rPr>
        <w:t xml:space="preserve"> in advance of the formal appointment of the arbitrator</w:t>
      </w:r>
      <w:r w:rsidR="007B453D">
        <w:rPr>
          <w:sz w:val="20"/>
          <w:szCs w:val="20"/>
          <w:lang w:val="en-GB"/>
        </w:rPr>
        <w:t>.</w:t>
      </w:r>
      <w:r w:rsidR="004B1F4A" w:rsidRPr="004B1F4A">
        <w:rPr>
          <w:sz w:val="20"/>
          <w:szCs w:val="20"/>
          <w:lang w:val="en-GB"/>
        </w:rPr>
        <w:t xml:space="preserve"> </w:t>
      </w:r>
      <w:r w:rsidR="004B1F4A" w:rsidRPr="006D4035">
        <w:rPr>
          <w:sz w:val="20"/>
          <w:szCs w:val="20"/>
        </w:rPr>
        <w:t>The purpose of such a meeting is to give the parties the opportunity to meet the arbitrator, and to enable h</w:t>
      </w:r>
      <w:r w:rsidR="004B1F4A" w:rsidRPr="004B1F4A">
        <w:rPr>
          <w:sz w:val="20"/>
          <w:szCs w:val="20"/>
        </w:rPr>
        <w:t>im</w:t>
      </w:r>
      <w:r w:rsidR="004B1F4A">
        <w:rPr>
          <w:sz w:val="20"/>
          <w:szCs w:val="20"/>
        </w:rPr>
        <w:t xml:space="preserve"> / her </w:t>
      </w:r>
      <w:r w:rsidR="004B1F4A" w:rsidRPr="006D4035">
        <w:rPr>
          <w:sz w:val="20"/>
          <w:szCs w:val="20"/>
        </w:rPr>
        <w:t>to be fully satisfied that the parties understand what the arbitration process involves and the c</w:t>
      </w:r>
      <w:r w:rsidR="00CC45DF">
        <w:rPr>
          <w:sz w:val="20"/>
          <w:szCs w:val="20"/>
        </w:rPr>
        <w:t xml:space="preserve">ommitment that it entails, and </w:t>
      </w:r>
      <w:r w:rsidR="004B1F4A" w:rsidRPr="006D4035">
        <w:rPr>
          <w:sz w:val="20"/>
          <w:szCs w:val="20"/>
        </w:rPr>
        <w:t xml:space="preserve">to deal with any preliminary queries that may arise. </w:t>
      </w:r>
    </w:p>
    <w:p w:rsidR="003E5EB0" w:rsidRDefault="003E5EB0" w:rsidP="006D4035">
      <w:pPr>
        <w:ind w:left="709"/>
        <w:jc w:val="both"/>
        <w:rPr>
          <w:sz w:val="20"/>
          <w:szCs w:val="20"/>
          <w:lang w:val="en-GB"/>
        </w:rPr>
      </w:pPr>
    </w:p>
    <w:p w:rsidR="003E5EB0" w:rsidRDefault="003E5EB0" w:rsidP="006D4035">
      <w:pPr>
        <w:ind w:left="709"/>
        <w:jc w:val="both"/>
        <w:rPr>
          <w:rFonts w:ascii="Helvetica" w:hAnsi="Helvetica" w:cs="Helvetica"/>
          <w:color w:val="666666"/>
          <w:sz w:val="18"/>
          <w:szCs w:val="18"/>
        </w:rPr>
      </w:pPr>
      <w:r>
        <w:rPr>
          <w:sz w:val="20"/>
          <w:szCs w:val="20"/>
          <w:lang w:val="en-GB"/>
        </w:rPr>
        <w:t xml:space="preserve">It is anticipated that </w:t>
      </w:r>
      <w:r w:rsidR="0013288B">
        <w:rPr>
          <w:sz w:val="20"/>
          <w:szCs w:val="20"/>
          <w:lang w:val="en-GB"/>
        </w:rPr>
        <w:t xml:space="preserve">in most arbitrations both parties will be legally represented. </w:t>
      </w:r>
      <w:r w:rsidR="007B453D">
        <w:rPr>
          <w:sz w:val="20"/>
          <w:szCs w:val="20"/>
          <w:lang w:val="en-GB"/>
        </w:rPr>
        <w:t>However, a</w:t>
      </w:r>
      <w:r w:rsidR="00FA5770">
        <w:rPr>
          <w:sz w:val="20"/>
          <w:szCs w:val="20"/>
          <w:lang w:val="en-GB"/>
        </w:rPr>
        <w:t>rt 4.6 provides for representation by a person other than a lawyer and for assistance by a McKenzie friend</w:t>
      </w:r>
      <w:r w:rsidR="0081444F">
        <w:rPr>
          <w:sz w:val="20"/>
          <w:szCs w:val="20"/>
          <w:lang w:val="en-GB"/>
        </w:rPr>
        <w:t xml:space="preserve">, </w:t>
      </w:r>
      <w:r w:rsidR="00FA5770">
        <w:rPr>
          <w:sz w:val="20"/>
          <w:szCs w:val="20"/>
          <w:lang w:val="en-GB"/>
        </w:rPr>
        <w:t>subject in each case to a decision by the arbitrator that the party should not be so represented or assisted</w:t>
      </w:r>
      <w:r w:rsidR="007B453D">
        <w:rPr>
          <w:sz w:val="20"/>
          <w:szCs w:val="20"/>
          <w:lang w:val="en-GB"/>
        </w:rPr>
        <w:t>,</w:t>
      </w:r>
      <w:r w:rsidR="002C78FD">
        <w:rPr>
          <w:sz w:val="20"/>
          <w:szCs w:val="20"/>
          <w:lang w:val="en-GB"/>
        </w:rPr>
        <w:t xml:space="preserve"> for the reasons </w:t>
      </w:r>
      <w:r w:rsidR="00FA5770">
        <w:rPr>
          <w:sz w:val="20"/>
          <w:szCs w:val="20"/>
          <w:lang w:val="en-GB"/>
        </w:rPr>
        <w:t>s</w:t>
      </w:r>
      <w:r w:rsidR="007B453D">
        <w:rPr>
          <w:sz w:val="20"/>
          <w:szCs w:val="20"/>
          <w:lang w:val="en-GB"/>
        </w:rPr>
        <w:t>et out in a</w:t>
      </w:r>
      <w:r w:rsidR="00FA5770">
        <w:rPr>
          <w:sz w:val="20"/>
          <w:szCs w:val="20"/>
          <w:lang w:val="en-GB"/>
        </w:rPr>
        <w:t>rt 4.7.</w:t>
      </w:r>
    </w:p>
    <w:p w:rsidR="0093099D" w:rsidRPr="00470C5B" w:rsidRDefault="0093099D" w:rsidP="002A15F3">
      <w:pPr>
        <w:ind w:left="709"/>
        <w:jc w:val="both"/>
        <w:rPr>
          <w:sz w:val="20"/>
          <w:szCs w:val="20"/>
          <w:lang w:val="en-GB"/>
        </w:rPr>
      </w:pPr>
    </w:p>
    <w:p w:rsidR="00062653" w:rsidRDefault="00062653" w:rsidP="00AA203F">
      <w:pPr>
        <w:jc w:val="both"/>
        <w:rPr>
          <w:b/>
          <w:bCs/>
          <w:sz w:val="22"/>
          <w:szCs w:val="22"/>
          <w:lang w:val="en-GB"/>
        </w:rPr>
      </w:pPr>
    </w:p>
    <w:p w:rsidR="00AA203F" w:rsidRPr="00C426EE" w:rsidRDefault="00AA203F" w:rsidP="00AA203F">
      <w:pPr>
        <w:jc w:val="both"/>
        <w:rPr>
          <w:b/>
          <w:bCs/>
          <w:sz w:val="22"/>
          <w:szCs w:val="22"/>
          <w:lang w:val="en-GB"/>
        </w:rPr>
      </w:pPr>
      <w:r w:rsidRPr="00C426EE">
        <w:rPr>
          <w:b/>
          <w:bCs/>
          <w:sz w:val="22"/>
          <w:szCs w:val="22"/>
          <w:lang w:val="en-GB"/>
        </w:rPr>
        <w:t>Article 5 –  Arbitrator’s appointment</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5.1</w:t>
      </w:r>
      <w:r w:rsidRPr="00C426EE">
        <w:rPr>
          <w:sz w:val="22"/>
          <w:szCs w:val="22"/>
          <w:lang w:val="en-GB"/>
        </w:rPr>
        <w:tab/>
        <w:t>Before accepting the appointment or as soon as the relevant facts are known, the arbitrator will disclose to the parties any actual or potential conflict of interest or any matter that might give rise to justifiable doubts as to his or her impartiality.</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5.2</w:t>
      </w:r>
      <w:r w:rsidRPr="00C426EE">
        <w:rPr>
          <w:sz w:val="22"/>
          <w:szCs w:val="22"/>
          <w:lang w:val="en-GB"/>
        </w:rPr>
        <w:tab/>
        <w:t>In the event of such disclosure, the parties, or either of them (as appropriate), may waive any objection to the arbitrator continuing to act, in which case the arbitrator may commence or continue with the arbitration. If an objection is maintained, the arbitrator will decide whether to continue to act, subject to any agreement by the parties to revoke his or her authority or intervention by the court.</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5.3</w:t>
      </w:r>
      <w:r w:rsidRPr="00C426EE">
        <w:rPr>
          <w:sz w:val="22"/>
          <w:szCs w:val="22"/>
          <w:lang w:val="en-GB"/>
        </w:rPr>
        <w:tab/>
        <w:t>After accepting appointment, the arbitrator may not subsequently act in relation to the same dispute in a different capacity.</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5.4</w:t>
      </w:r>
      <w:r w:rsidRPr="00C426EE">
        <w:rPr>
          <w:sz w:val="22"/>
          <w:szCs w:val="22"/>
          <w:lang w:val="en-GB"/>
        </w:rPr>
        <w:tab/>
        <w:t xml:space="preserve">If the arbitrator ceases to hold office through revocation of his or her authority, removal by the court, resignation or death, or is otherwise unable, or refuses, to act, and either party or the existing arbitrator so requests, </w:t>
      </w:r>
      <w:r w:rsidR="00B145FF" w:rsidRPr="00C426EE">
        <w:rPr>
          <w:sz w:val="22"/>
          <w:szCs w:val="22"/>
          <w:lang w:val="en-GB"/>
        </w:rPr>
        <w:t>IFLA</w:t>
      </w:r>
      <w:r w:rsidRPr="00C426EE">
        <w:rPr>
          <w:sz w:val="22"/>
          <w:szCs w:val="22"/>
          <w:lang w:val="en-GB"/>
        </w:rPr>
        <w:t xml:space="preserve"> may appoint a replacement arbitrator from the Panel.</w:t>
      </w:r>
    </w:p>
    <w:p w:rsidR="00AA203F" w:rsidRPr="00C426EE" w:rsidRDefault="00AA203F" w:rsidP="00AA203F">
      <w:pPr>
        <w:jc w:val="both"/>
        <w:rPr>
          <w:sz w:val="22"/>
          <w:szCs w:val="22"/>
          <w:lang w:val="en-GB"/>
        </w:rPr>
      </w:pPr>
    </w:p>
    <w:p w:rsidR="00AA203F" w:rsidRDefault="00AA203F" w:rsidP="00AA203F">
      <w:pPr>
        <w:ind w:left="720" w:hanging="720"/>
        <w:jc w:val="both"/>
        <w:rPr>
          <w:sz w:val="22"/>
          <w:szCs w:val="22"/>
          <w:lang w:val="en-GB"/>
        </w:rPr>
      </w:pPr>
      <w:r w:rsidRPr="00C426EE">
        <w:rPr>
          <w:sz w:val="22"/>
          <w:szCs w:val="22"/>
          <w:lang w:val="en-GB"/>
        </w:rPr>
        <w:t>5.5</w:t>
      </w:r>
      <w:r w:rsidRPr="00C426EE">
        <w:rPr>
          <w:sz w:val="22"/>
          <w:szCs w:val="22"/>
          <w:lang w:val="en-GB"/>
        </w:rPr>
        <w:tab/>
        <w:t>The replacement arbitrator may determine whether and if so to what extent the previous proceedings should stand.</w:t>
      </w:r>
    </w:p>
    <w:p w:rsidR="002A15F3" w:rsidRDefault="002A15F3" w:rsidP="00AA203F">
      <w:pPr>
        <w:ind w:left="720" w:hanging="720"/>
        <w:jc w:val="both"/>
        <w:rPr>
          <w:sz w:val="22"/>
          <w:szCs w:val="22"/>
          <w:lang w:val="en-GB"/>
        </w:rPr>
      </w:pPr>
    </w:p>
    <w:p w:rsidR="002A15F3" w:rsidRPr="007421AF" w:rsidRDefault="00C44AAE" w:rsidP="002A15F3">
      <w:pPr>
        <w:ind w:left="1440" w:hanging="720"/>
        <w:jc w:val="both"/>
        <w:rPr>
          <w:b/>
          <w:i/>
          <w:sz w:val="20"/>
          <w:szCs w:val="20"/>
          <w:lang w:val="en-GB"/>
        </w:rPr>
      </w:pPr>
      <w:r>
        <w:rPr>
          <w:noProof/>
        </w:rPr>
        <w:drawing>
          <wp:inline distT="0" distB="0" distL="0" distR="0">
            <wp:extent cx="1781175" cy="142875"/>
            <wp:effectExtent l="19050" t="0" r="9525" b="0"/>
            <wp:docPr id="6" name="Picture 2" descr="C:\Users\Rhys Taylor\AppData\Local\Microsoft\Windows\Temporary Internet Files\Content.Outlook\5NENKUB9\logo-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hys Taylor\AppData\Local\Microsoft\Windows\Temporary Internet Files\Content.Outlook\5NENKUB9\logo-docs.jpg"/>
                    <pic:cNvPicPr>
                      <a:picLocks noChangeAspect="1" noChangeArrowheads="1"/>
                    </pic:cNvPicPr>
                  </pic:nvPicPr>
                  <pic:blipFill>
                    <a:blip r:embed="rId9" cstate="print"/>
                    <a:srcRect/>
                    <a:stretch>
                      <a:fillRect/>
                    </a:stretch>
                  </pic:blipFill>
                  <pic:spPr bwMode="auto">
                    <a:xfrm>
                      <a:off x="0" y="0"/>
                      <a:ext cx="1781175" cy="142875"/>
                    </a:xfrm>
                    <a:prstGeom prst="rect">
                      <a:avLst/>
                    </a:prstGeom>
                    <a:noFill/>
                    <a:ln w="9525">
                      <a:noFill/>
                      <a:miter lim="800000"/>
                      <a:headEnd/>
                      <a:tailEnd/>
                    </a:ln>
                  </pic:spPr>
                </pic:pic>
              </a:graphicData>
            </a:graphic>
          </wp:inline>
        </w:drawing>
      </w:r>
    </w:p>
    <w:p w:rsidR="004E1159" w:rsidRPr="007421AF" w:rsidRDefault="004E1159" w:rsidP="002A15F3">
      <w:pPr>
        <w:ind w:left="1440" w:hanging="720"/>
        <w:jc w:val="both"/>
        <w:rPr>
          <w:b/>
          <w:i/>
          <w:sz w:val="20"/>
          <w:szCs w:val="20"/>
          <w:lang w:val="en-GB"/>
        </w:rPr>
      </w:pPr>
    </w:p>
    <w:p w:rsidR="004E1159" w:rsidRPr="00125927" w:rsidRDefault="00125927" w:rsidP="004E1159">
      <w:pPr>
        <w:pStyle w:val="ColorfulList-Accent1"/>
        <w:contextualSpacing w:val="0"/>
        <w:jc w:val="both"/>
        <w:rPr>
          <w:sz w:val="20"/>
          <w:szCs w:val="20"/>
        </w:rPr>
      </w:pPr>
      <w:r>
        <w:rPr>
          <w:sz w:val="20"/>
          <w:szCs w:val="20"/>
        </w:rPr>
        <w:lastRenderedPageBreak/>
        <w:t>The well-</w:t>
      </w:r>
      <w:r w:rsidR="004E1159" w:rsidRPr="007421AF">
        <w:rPr>
          <w:sz w:val="20"/>
          <w:szCs w:val="20"/>
        </w:rPr>
        <w:t>known test for judicial bias is</w:t>
      </w:r>
      <w:r>
        <w:rPr>
          <w:sz w:val="20"/>
          <w:szCs w:val="20"/>
        </w:rPr>
        <w:t>:</w:t>
      </w:r>
      <w:r w:rsidR="004E1159" w:rsidRPr="007421AF">
        <w:rPr>
          <w:sz w:val="20"/>
          <w:szCs w:val="20"/>
        </w:rPr>
        <w:t xml:space="preserve"> “</w:t>
      </w:r>
      <w:r w:rsidR="004E1159" w:rsidRPr="00125927">
        <w:rPr>
          <w:i/>
          <w:sz w:val="20"/>
          <w:szCs w:val="20"/>
        </w:rPr>
        <w:t>The question is whether the fair minded and informed observer, having considered the facts, would conclude there was a real possibility that the tribunal was biased</w:t>
      </w:r>
      <w:r w:rsidR="004E1159" w:rsidRPr="007421AF">
        <w:rPr>
          <w:sz w:val="20"/>
          <w:szCs w:val="20"/>
        </w:rPr>
        <w:t xml:space="preserve">.” See, for example, </w:t>
      </w:r>
      <w:r w:rsidR="004E1159" w:rsidRPr="00125927">
        <w:rPr>
          <w:i/>
          <w:sz w:val="20"/>
          <w:szCs w:val="20"/>
        </w:rPr>
        <w:t>Porter v Magill</w:t>
      </w:r>
      <w:r w:rsidR="004E1159" w:rsidRPr="007421AF">
        <w:rPr>
          <w:sz w:val="20"/>
          <w:szCs w:val="20"/>
        </w:rPr>
        <w:t xml:space="preserve"> [2002] 2 AC 357 at [102] – [103]. Note that authorities prior to </w:t>
      </w:r>
      <w:r w:rsidR="004E1159" w:rsidRPr="00125927">
        <w:rPr>
          <w:i/>
          <w:sz w:val="20"/>
          <w:szCs w:val="20"/>
        </w:rPr>
        <w:t>Porter</w:t>
      </w:r>
      <w:r w:rsidR="004E1159" w:rsidRPr="007421AF">
        <w:rPr>
          <w:sz w:val="20"/>
          <w:szCs w:val="20"/>
        </w:rPr>
        <w:t xml:space="preserve"> formulated the test differently, </w:t>
      </w:r>
      <w:r>
        <w:rPr>
          <w:sz w:val="20"/>
          <w:szCs w:val="20"/>
        </w:rPr>
        <w:t>namely</w:t>
      </w:r>
      <w:r w:rsidR="004E1159" w:rsidRPr="007421AF">
        <w:rPr>
          <w:sz w:val="20"/>
          <w:szCs w:val="20"/>
        </w:rPr>
        <w:t>, wa</w:t>
      </w:r>
      <w:r>
        <w:rPr>
          <w:sz w:val="20"/>
          <w:szCs w:val="20"/>
        </w:rPr>
        <w:t>s there a ‘real danger of bias’.</w:t>
      </w:r>
      <w:r w:rsidR="0072045D">
        <w:rPr>
          <w:sz w:val="20"/>
          <w:szCs w:val="20"/>
        </w:rPr>
        <w:t xml:space="preserve"> T</w:t>
      </w:r>
      <w:r>
        <w:rPr>
          <w:sz w:val="20"/>
          <w:szCs w:val="20"/>
        </w:rPr>
        <w:t>hose authorities</w:t>
      </w:r>
      <w:r w:rsidR="004E1159" w:rsidRPr="007421AF">
        <w:rPr>
          <w:sz w:val="20"/>
          <w:szCs w:val="20"/>
        </w:rPr>
        <w:t xml:space="preserve">, </w:t>
      </w:r>
      <w:r w:rsidR="0072045D">
        <w:rPr>
          <w:sz w:val="20"/>
          <w:szCs w:val="20"/>
        </w:rPr>
        <w:t xml:space="preserve">including </w:t>
      </w:r>
      <w:r w:rsidR="004E1159" w:rsidRPr="007421AF">
        <w:rPr>
          <w:sz w:val="20"/>
          <w:szCs w:val="20"/>
        </w:rPr>
        <w:t xml:space="preserve">the leading case of </w:t>
      </w:r>
      <w:r w:rsidR="004E1159" w:rsidRPr="00125927">
        <w:rPr>
          <w:i/>
          <w:sz w:val="20"/>
          <w:szCs w:val="20"/>
        </w:rPr>
        <w:t>Locabail (LJ) Ltd v Bayfield Properties Ltd</w:t>
      </w:r>
      <w:r w:rsidR="004E1159" w:rsidRPr="007421AF">
        <w:rPr>
          <w:sz w:val="20"/>
          <w:szCs w:val="20"/>
        </w:rPr>
        <w:t xml:space="preserve"> [2000] QB 451 (see esp</w:t>
      </w:r>
      <w:r>
        <w:rPr>
          <w:sz w:val="20"/>
          <w:szCs w:val="20"/>
        </w:rPr>
        <w:t>ecially</w:t>
      </w:r>
      <w:r w:rsidR="004E1159" w:rsidRPr="007421AF">
        <w:rPr>
          <w:sz w:val="20"/>
          <w:szCs w:val="20"/>
        </w:rPr>
        <w:t xml:space="preserve"> para [25] for a commonly quote</w:t>
      </w:r>
      <w:r>
        <w:rPr>
          <w:sz w:val="20"/>
          <w:szCs w:val="20"/>
        </w:rPr>
        <w:t>d</w:t>
      </w:r>
      <w:r w:rsidR="004E1159" w:rsidRPr="007421AF">
        <w:rPr>
          <w:sz w:val="20"/>
          <w:szCs w:val="20"/>
        </w:rPr>
        <w:t xml:space="preserve"> passage) </w:t>
      </w:r>
      <w:r w:rsidR="0072045D">
        <w:rPr>
          <w:sz w:val="20"/>
          <w:szCs w:val="20"/>
        </w:rPr>
        <w:t xml:space="preserve">thus </w:t>
      </w:r>
      <w:r w:rsidR="004E1159" w:rsidRPr="007421AF">
        <w:rPr>
          <w:sz w:val="20"/>
          <w:szCs w:val="20"/>
        </w:rPr>
        <w:t xml:space="preserve">need to be read in light of the refinement to the test made in </w:t>
      </w:r>
      <w:r w:rsidR="004E1159" w:rsidRPr="00125927">
        <w:rPr>
          <w:i/>
          <w:sz w:val="20"/>
          <w:szCs w:val="20"/>
        </w:rPr>
        <w:t>Porter</w:t>
      </w:r>
      <w:r w:rsidRPr="00125927">
        <w:rPr>
          <w:sz w:val="20"/>
          <w:szCs w:val="20"/>
        </w:rPr>
        <w:t>.</w:t>
      </w:r>
    </w:p>
    <w:p w:rsidR="004E1159" w:rsidRPr="007421AF" w:rsidRDefault="004E1159" w:rsidP="004E1159">
      <w:pPr>
        <w:pStyle w:val="ColorfulList-Accent1"/>
        <w:contextualSpacing w:val="0"/>
        <w:jc w:val="both"/>
        <w:rPr>
          <w:sz w:val="20"/>
          <w:szCs w:val="20"/>
        </w:rPr>
      </w:pPr>
    </w:p>
    <w:p w:rsidR="004E1159" w:rsidRPr="007421AF" w:rsidRDefault="004E1159" w:rsidP="004E1159">
      <w:pPr>
        <w:pStyle w:val="ColorfulList-Accent1"/>
        <w:contextualSpacing w:val="0"/>
        <w:jc w:val="both"/>
        <w:rPr>
          <w:sz w:val="20"/>
          <w:szCs w:val="20"/>
        </w:rPr>
      </w:pPr>
      <w:r w:rsidRPr="007421AF">
        <w:rPr>
          <w:sz w:val="20"/>
          <w:szCs w:val="20"/>
        </w:rPr>
        <w:t xml:space="preserve">The attributes of the fair minded informed observer are described further in </w:t>
      </w:r>
      <w:r w:rsidRPr="0072045D">
        <w:rPr>
          <w:i/>
          <w:sz w:val="20"/>
          <w:szCs w:val="20"/>
        </w:rPr>
        <w:t>Gillies v Secretary of State for Work and Pensions</w:t>
      </w:r>
      <w:r w:rsidRPr="007421AF">
        <w:rPr>
          <w:sz w:val="20"/>
          <w:szCs w:val="20"/>
        </w:rPr>
        <w:t xml:space="preserve"> [2006] 1 WLR 781 at [39] an</w:t>
      </w:r>
      <w:r w:rsidRPr="0072045D">
        <w:rPr>
          <w:sz w:val="20"/>
          <w:szCs w:val="20"/>
        </w:rPr>
        <w:t>d</w:t>
      </w:r>
      <w:r w:rsidRPr="0072045D">
        <w:rPr>
          <w:i/>
          <w:sz w:val="20"/>
          <w:szCs w:val="20"/>
        </w:rPr>
        <w:t xml:space="preserve"> Helow v Secretary of State for the Home Department</w:t>
      </w:r>
      <w:r w:rsidRPr="0072045D">
        <w:rPr>
          <w:sz w:val="20"/>
          <w:szCs w:val="20"/>
        </w:rPr>
        <w:t xml:space="preserve"> </w:t>
      </w:r>
      <w:r w:rsidRPr="007421AF">
        <w:rPr>
          <w:sz w:val="20"/>
          <w:szCs w:val="20"/>
        </w:rPr>
        <w:t>[2008] 1 WLR 2416 at [1] – [3]. Being a member of the same chambers as a fee paid judge is not indicative of bias (</w:t>
      </w:r>
      <w:r w:rsidRPr="0072045D">
        <w:rPr>
          <w:i/>
          <w:sz w:val="20"/>
          <w:szCs w:val="20"/>
        </w:rPr>
        <w:t>Birmingham City Council v Yardley</w:t>
      </w:r>
      <w:r w:rsidRPr="007421AF">
        <w:rPr>
          <w:sz w:val="20"/>
          <w:szCs w:val="20"/>
        </w:rPr>
        <w:t xml:space="preserve"> (2004) Times, 9 Decembe</w:t>
      </w:r>
      <w:r w:rsidR="0072045D">
        <w:rPr>
          <w:sz w:val="20"/>
          <w:szCs w:val="20"/>
        </w:rPr>
        <w:t xml:space="preserve">r, </w:t>
      </w:r>
      <w:r w:rsidRPr="007421AF">
        <w:rPr>
          <w:sz w:val="20"/>
          <w:szCs w:val="20"/>
        </w:rPr>
        <w:t>where the recorder had informed the par</w:t>
      </w:r>
      <w:r w:rsidR="0072045D">
        <w:rPr>
          <w:sz w:val="20"/>
          <w:szCs w:val="20"/>
        </w:rPr>
        <w:t>ties of this fact at the outset</w:t>
      </w:r>
      <w:r w:rsidR="00AA5B60">
        <w:rPr>
          <w:sz w:val="20"/>
          <w:szCs w:val="20"/>
        </w:rPr>
        <w:t>)</w:t>
      </w:r>
      <w:r w:rsidR="0072045D">
        <w:rPr>
          <w:sz w:val="20"/>
          <w:szCs w:val="20"/>
        </w:rPr>
        <w:t>.</w:t>
      </w:r>
    </w:p>
    <w:p w:rsidR="004E1159" w:rsidRPr="007421AF" w:rsidRDefault="004E1159" w:rsidP="004E1159">
      <w:pPr>
        <w:pStyle w:val="ColorfulList-Accent1"/>
        <w:contextualSpacing w:val="0"/>
        <w:jc w:val="both"/>
        <w:rPr>
          <w:sz w:val="20"/>
          <w:szCs w:val="20"/>
        </w:rPr>
      </w:pPr>
    </w:p>
    <w:p w:rsidR="004E1159" w:rsidRPr="007421AF" w:rsidRDefault="004E1159" w:rsidP="004E1159">
      <w:pPr>
        <w:pStyle w:val="ColorfulList-Accent1"/>
        <w:contextualSpacing w:val="0"/>
        <w:jc w:val="both"/>
        <w:rPr>
          <w:sz w:val="20"/>
          <w:szCs w:val="20"/>
        </w:rPr>
      </w:pPr>
      <w:r w:rsidRPr="007421AF">
        <w:rPr>
          <w:sz w:val="20"/>
          <w:szCs w:val="20"/>
        </w:rPr>
        <w:t>However, if members of the same chambers intend to appear as both advocate and tribunal in the case, great care needs to be taken to ensure that this is brought to the parties’ attention at the earliest opportunity and fully explained, with options clearly outlined (</w:t>
      </w:r>
      <w:r w:rsidRPr="00A311CA">
        <w:rPr>
          <w:i/>
          <w:sz w:val="20"/>
          <w:szCs w:val="20"/>
        </w:rPr>
        <w:t>Peter Smith v Kvaerner Cementation Foundations Ltd</w:t>
      </w:r>
      <w:r w:rsidRPr="007421AF">
        <w:rPr>
          <w:sz w:val="20"/>
          <w:szCs w:val="20"/>
        </w:rPr>
        <w:t xml:space="preserve"> [2006] EWCA Civ 242, [2007] 1 WLR 370)</w:t>
      </w:r>
      <w:r w:rsidR="002F6480">
        <w:rPr>
          <w:sz w:val="20"/>
          <w:szCs w:val="20"/>
        </w:rPr>
        <w:t>.</w:t>
      </w:r>
    </w:p>
    <w:p w:rsidR="004E1159" w:rsidRPr="007421AF" w:rsidRDefault="004E1159" w:rsidP="004E1159">
      <w:pPr>
        <w:pStyle w:val="ColorfulList-Accent1"/>
        <w:contextualSpacing w:val="0"/>
        <w:jc w:val="both"/>
        <w:rPr>
          <w:sz w:val="20"/>
          <w:szCs w:val="20"/>
        </w:rPr>
      </w:pPr>
    </w:p>
    <w:p w:rsidR="004E1159" w:rsidRPr="007421AF" w:rsidRDefault="004E1159" w:rsidP="004E1159">
      <w:pPr>
        <w:pStyle w:val="ColorfulList-Accent1"/>
        <w:contextualSpacing w:val="0"/>
        <w:jc w:val="both"/>
        <w:rPr>
          <w:sz w:val="20"/>
          <w:szCs w:val="20"/>
        </w:rPr>
      </w:pPr>
      <w:r w:rsidRPr="007421AF">
        <w:rPr>
          <w:sz w:val="20"/>
          <w:szCs w:val="20"/>
        </w:rPr>
        <w:t>In the arbitration-specific context there is no impediment to the arbitrator and advocate being members of the same chambers (</w:t>
      </w:r>
      <w:r w:rsidRPr="00A311CA">
        <w:rPr>
          <w:i/>
          <w:sz w:val="20"/>
          <w:szCs w:val="20"/>
        </w:rPr>
        <w:t>Laker Airways v FLS Aerospace Ltd and Stanley Burnton</w:t>
      </w:r>
      <w:r w:rsidRPr="007421AF">
        <w:rPr>
          <w:sz w:val="20"/>
          <w:szCs w:val="20"/>
        </w:rPr>
        <w:t xml:space="preserve"> [2000] 1 WLR 113</w:t>
      </w:r>
      <w:r w:rsidR="007A4FD6">
        <w:rPr>
          <w:sz w:val="20"/>
          <w:szCs w:val="20"/>
        </w:rPr>
        <w:t>)</w:t>
      </w:r>
      <w:r w:rsidRPr="007421AF">
        <w:rPr>
          <w:sz w:val="20"/>
          <w:szCs w:val="20"/>
        </w:rPr>
        <w:t xml:space="preserve">. The authorities have also been considered in the </w:t>
      </w:r>
      <w:r w:rsidR="00284ECD">
        <w:rPr>
          <w:sz w:val="20"/>
          <w:szCs w:val="20"/>
        </w:rPr>
        <w:t xml:space="preserve">more </w:t>
      </w:r>
      <w:r w:rsidR="00A311CA">
        <w:rPr>
          <w:sz w:val="20"/>
          <w:szCs w:val="20"/>
        </w:rPr>
        <w:t xml:space="preserve">recent </w:t>
      </w:r>
      <w:r w:rsidRPr="007421AF">
        <w:rPr>
          <w:sz w:val="20"/>
          <w:szCs w:val="20"/>
        </w:rPr>
        <w:t xml:space="preserve">case of </w:t>
      </w:r>
      <w:r w:rsidRPr="00A311CA">
        <w:rPr>
          <w:i/>
          <w:sz w:val="20"/>
          <w:szCs w:val="20"/>
        </w:rPr>
        <w:t xml:space="preserve">A and others v B and another </w:t>
      </w:r>
      <w:r w:rsidRPr="007421AF">
        <w:rPr>
          <w:sz w:val="20"/>
          <w:szCs w:val="20"/>
        </w:rPr>
        <w:t>[2011] EWHC 2345 (Comm)</w:t>
      </w:r>
      <w:r w:rsidR="00CB68A8">
        <w:rPr>
          <w:sz w:val="20"/>
          <w:szCs w:val="20"/>
        </w:rPr>
        <w:t>, [2011] All ER (D) 71 (Sep),</w:t>
      </w:r>
      <w:r w:rsidRPr="007421AF">
        <w:rPr>
          <w:sz w:val="20"/>
          <w:szCs w:val="20"/>
        </w:rPr>
        <w:t xml:space="preserve"> where there was </w:t>
      </w:r>
      <w:r w:rsidR="00A311CA">
        <w:rPr>
          <w:sz w:val="20"/>
          <w:szCs w:val="20"/>
        </w:rPr>
        <w:t xml:space="preserve">held to be </w:t>
      </w:r>
      <w:r w:rsidRPr="007421AF">
        <w:rPr>
          <w:sz w:val="20"/>
          <w:szCs w:val="20"/>
        </w:rPr>
        <w:t xml:space="preserve">no bias in circumstances where the arbitrator only disclosed towards the end of the arbitration that he was being instructed in a wholly unrelated matter by one of the solicitors who were </w:t>
      </w:r>
      <w:r w:rsidR="00A311CA">
        <w:rPr>
          <w:sz w:val="20"/>
          <w:szCs w:val="20"/>
        </w:rPr>
        <w:t xml:space="preserve">appearing </w:t>
      </w:r>
      <w:r w:rsidRPr="007421AF">
        <w:rPr>
          <w:sz w:val="20"/>
          <w:szCs w:val="20"/>
        </w:rPr>
        <w:t xml:space="preserve">before him in the arbitration. However, </w:t>
      </w:r>
      <w:r w:rsidR="0049063F">
        <w:rPr>
          <w:sz w:val="20"/>
          <w:szCs w:val="20"/>
        </w:rPr>
        <w:t>the c</w:t>
      </w:r>
      <w:r w:rsidR="007A4FD6">
        <w:rPr>
          <w:sz w:val="20"/>
          <w:szCs w:val="20"/>
        </w:rPr>
        <w:t xml:space="preserve">ourt considered that </w:t>
      </w:r>
      <w:r w:rsidRPr="007421AF">
        <w:rPr>
          <w:sz w:val="20"/>
          <w:szCs w:val="20"/>
        </w:rPr>
        <w:t>it would have been far better had the matter been disclosed earlier.</w:t>
      </w:r>
    </w:p>
    <w:p w:rsidR="004E1159" w:rsidRPr="004E1159" w:rsidRDefault="004E1159" w:rsidP="002A15F3">
      <w:pPr>
        <w:ind w:left="1440" w:hanging="720"/>
        <w:jc w:val="both"/>
        <w:rPr>
          <w:b/>
          <w:i/>
          <w:sz w:val="22"/>
          <w:szCs w:val="22"/>
          <w:lang w:val="en-GB"/>
        </w:rPr>
      </w:pPr>
    </w:p>
    <w:p w:rsidR="00AA203F" w:rsidRPr="00C426EE" w:rsidRDefault="00AA203F" w:rsidP="00AA203F">
      <w:pPr>
        <w:jc w:val="both"/>
        <w:rPr>
          <w:b/>
          <w:bCs/>
          <w:sz w:val="22"/>
          <w:szCs w:val="22"/>
          <w:lang w:val="en-GB"/>
        </w:rPr>
      </w:pPr>
      <w:r w:rsidRPr="00C426EE">
        <w:rPr>
          <w:b/>
          <w:bCs/>
          <w:sz w:val="22"/>
          <w:szCs w:val="22"/>
          <w:lang w:val="en-GB"/>
        </w:rPr>
        <w:t xml:space="preserve">Article 6 –  Communications between parties, the arbitrator and </w:t>
      </w:r>
      <w:r w:rsidR="00B145FF" w:rsidRPr="00C426EE">
        <w:rPr>
          <w:b/>
          <w:bCs/>
          <w:sz w:val="22"/>
          <w:szCs w:val="22"/>
          <w:lang w:val="en-GB"/>
        </w:rPr>
        <w:t>IFLA</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6.1</w:t>
      </w:r>
      <w:r w:rsidRPr="00C426EE">
        <w:rPr>
          <w:sz w:val="22"/>
          <w:szCs w:val="22"/>
          <w:lang w:val="en-GB"/>
        </w:rPr>
        <w:tab/>
        <w:t>Any communication between the arbitrator and either party will be copied to the other party.</w:t>
      </w:r>
    </w:p>
    <w:p w:rsidR="00AA203F" w:rsidRPr="00C426EE" w:rsidRDefault="00AA203F" w:rsidP="00AA203F">
      <w:pPr>
        <w:ind w:left="720" w:hanging="720"/>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6.2</w:t>
      </w:r>
      <w:r w:rsidRPr="00C426EE">
        <w:rPr>
          <w:sz w:val="22"/>
          <w:szCs w:val="22"/>
          <w:lang w:val="en-GB"/>
        </w:rPr>
        <w:tab/>
        <w:t>Unless agreed by the parties, the arbitrator will designate one party as the lead party. For the purposes of the Act, the lead party will equate to a claimant, but will be</w:t>
      </w:r>
      <w:r w:rsidR="003A69DF" w:rsidRPr="00C426EE">
        <w:rPr>
          <w:sz w:val="22"/>
          <w:szCs w:val="22"/>
          <w:lang w:val="en-GB"/>
        </w:rPr>
        <w:t xml:space="preserve"> formally</w:t>
      </w:r>
      <w:r w:rsidRPr="00C426EE">
        <w:rPr>
          <w:sz w:val="22"/>
          <w:szCs w:val="22"/>
          <w:lang w:val="en-GB"/>
        </w:rPr>
        <w:t xml:space="preserve"> referred to in the arbitration as </w:t>
      </w:r>
      <w:r w:rsidR="003A69DF" w:rsidRPr="00C426EE">
        <w:rPr>
          <w:sz w:val="22"/>
          <w:szCs w:val="22"/>
          <w:lang w:val="en-GB"/>
        </w:rPr>
        <w:t>the ‘Applicant’</w:t>
      </w:r>
      <w:r w:rsidRPr="00C426EE">
        <w:rPr>
          <w:sz w:val="22"/>
          <w:szCs w:val="22"/>
          <w:lang w:val="en-GB"/>
        </w:rPr>
        <w:t xml:space="preserve">. The other party will equate to a respondent, </w:t>
      </w:r>
      <w:r w:rsidR="003A69DF" w:rsidRPr="00C426EE">
        <w:rPr>
          <w:sz w:val="22"/>
          <w:szCs w:val="22"/>
          <w:lang w:val="en-GB"/>
        </w:rPr>
        <w:t xml:space="preserve">and </w:t>
      </w:r>
      <w:r w:rsidRPr="00C426EE">
        <w:rPr>
          <w:sz w:val="22"/>
          <w:szCs w:val="22"/>
          <w:lang w:val="en-GB"/>
        </w:rPr>
        <w:t xml:space="preserve">will be </w:t>
      </w:r>
      <w:r w:rsidR="003A69DF" w:rsidRPr="00C426EE">
        <w:rPr>
          <w:sz w:val="22"/>
          <w:szCs w:val="22"/>
          <w:lang w:val="en-GB"/>
        </w:rPr>
        <w:t xml:space="preserve">formally </w:t>
      </w:r>
      <w:r w:rsidRPr="00C426EE">
        <w:rPr>
          <w:sz w:val="22"/>
          <w:szCs w:val="22"/>
          <w:lang w:val="en-GB"/>
        </w:rPr>
        <w:t>referred to in the arbitration as</w:t>
      </w:r>
      <w:r w:rsidR="003A69DF" w:rsidRPr="00C426EE">
        <w:rPr>
          <w:sz w:val="22"/>
          <w:szCs w:val="22"/>
          <w:lang w:val="en-GB"/>
        </w:rPr>
        <w:t xml:space="preserve"> the ‘Respondent’</w:t>
      </w:r>
      <w:r w:rsidRPr="00C426EE">
        <w:rPr>
          <w:sz w:val="22"/>
          <w:szCs w:val="22"/>
          <w:lang w:val="en-GB"/>
        </w:rPr>
        <w:t>.</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6.3</w:t>
      </w:r>
      <w:r w:rsidRPr="00C426EE">
        <w:rPr>
          <w:sz w:val="22"/>
          <w:szCs w:val="22"/>
          <w:lang w:val="en-GB"/>
        </w:rPr>
        <w:tab/>
        <w:t>The arbitrator will not discuss any aspect of the dispute or of the arbitration with either party or their legal rep</w:t>
      </w:r>
      <w:r w:rsidR="00A311CA">
        <w:rPr>
          <w:sz w:val="22"/>
          <w:szCs w:val="22"/>
          <w:lang w:val="en-GB"/>
        </w:rPr>
        <w:t xml:space="preserve">resentatives in the absence of </w:t>
      </w:r>
      <w:r w:rsidRPr="00C426EE">
        <w:rPr>
          <w:sz w:val="22"/>
          <w:szCs w:val="22"/>
          <w:lang w:val="en-GB"/>
        </w:rPr>
        <w:t>the other party or their legal representatives, unless such communication is solely for the purpose of making administrative arrangements.</w:t>
      </w:r>
    </w:p>
    <w:p w:rsidR="00AA203F" w:rsidRPr="00C426EE" w:rsidRDefault="00AA203F" w:rsidP="00AA203F">
      <w:pPr>
        <w:jc w:val="both"/>
        <w:rPr>
          <w:sz w:val="22"/>
          <w:szCs w:val="22"/>
          <w:lang w:val="en-GB"/>
        </w:rPr>
      </w:pPr>
    </w:p>
    <w:p w:rsidR="00AA203F" w:rsidRDefault="00AA203F" w:rsidP="00AA203F">
      <w:pPr>
        <w:ind w:left="720" w:hanging="720"/>
        <w:jc w:val="both"/>
        <w:rPr>
          <w:sz w:val="22"/>
          <w:szCs w:val="22"/>
          <w:lang w:val="en-GB"/>
        </w:rPr>
      </w:pPr>
      <w:r w:rsidRPr="00C426EE">
        <w:rPr>
          <w:sz w:val="22"/>
          <w:szCs w:val="22"/>
          <w:lang w:val="en-GB"/>
        </w:rPr>
        <w:t>6.4</w:t>
      </w:r>
      <w:r w:rsidRPr="00C426EE">
        <w:rPr>
          <w:sz w:val="22"/>
          <w:szCs w:val="22"/>
          <w:lang w:val="en-GB"/>
        </w:rPr>
        <w:tab/>
        <w:t xml:space="preserve">Neither </w:t>
      </w:r>
      <w:r w:rsidR="00B145FF" w:rsidRPr="00C426EE">
        <w:rPr>
          <w:sz w:val="22"/>
          <w:szCs w:val="22"/>
          <w:lang w:val="en-GB"/>
        </w:rPr>
        <w:t>IFLA</w:t>
      </w:r>
      <w:r w:rsidRPr="00C426EE">
        <w:rPr>
          <w:sz w:val="22"/>
          <w:szCs w:val="22"/>
          <w:lang w:val="en-GB"/>
        </w:rPr>
        <w:t>, the CIArb, Resoluti</w:t>
      </w:r>
      <w:r w:rsidR="00B145FF" w:rsidRPr="00C426EE">
        <w:rPr>
          <w:sz w:val="22"/>
          <w:szCs w:val="22"/>
          <w:lang w:val="en-GB"/>
        </w:rPr>
        <w:t>on nor the FLBA</w:t>
      </w:r>
      <w:r w:rsidRPr="00C426EE">
        <w:rPr>
          <w:sz w:val="22"/>
          <w:szCs w:val="22"/>
          <w:lang w:val="en-GB"/>
        </w:rPr>
        <w:t xml:space="preserve"> will be required to enter into any correspondence concerning the arbitration or its outcome.</w:t>
      </w:r>
    </w:p>
    <w:p w:rsidR="004E1159" w:rsidRDefault="004E1159" w:rsidP="00AA203F">
      <w:pPr>
        <w:ind w:left="720" w:hanging="720"/>
        <w:jc w:val="both"/>
        <w:rPr>
          <w:sz w:val="22"/>
          <w:szCs w:val="22"/>
          <w:lang w:val="en-GB"/>
        </w:rPr>
      </w:pPr>
    </w:p>
    <w:p w:rsidR="004E1159" w:rsidRPr="007421AF" w:rsidRDefault="004E1159" w:rsidP="00AA203F">
      <w:pPr>
        <w:ind w:left="720" w:hanging="720"/>
        <w:jc w:val="both"/>
        <w:rPr>
          <w:b/>
          <w:i/>
          <w:sz w:val="20"/>
          <w:szCs w:val="20"/>
          <w:lang w:val="en-GB"/>
        </w:rPr>
      </w:pPr>
      <w:r>
        <w:rPr>
          <w:b/>
          <w:i/>
          <w:sz w:val="22"/>
          <w:szCs w:val="22"/>
          <w:lang w:val="en-GB"/>
        </w:rPr>
        <w:tab/>
      </w:r>
      <w:r w:rsidR="00C44AAE">
        <w:rPr>
          <w:noProof/>
        </w:rPr>
        <w:drawing>
          <wp:inline distT="0" distB="0" distL="0" distR="0">
            <wp:extent cx="1781175" cy="142875"/>
            <wp:effectExtent l="19050" t="0" r="9525" b="0"/>
            <wp:docPr id="7" name="Picture 2" descr="C:\Users\Rhys Taylor\AppData\Local\Microsoft\Windows\Temporary Internet Files\Content.Outlook\5NENKUB9\logo-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hys Taylor\AppData\Local\Microsoft\Windows\Temporary Internet Files\Content.Outlook\5NENKUB9\logo-docs.jpg"/>
                    <pic:cNvPicPr>
                      <a:picLocks noChangeAspect="1" noChangeArrowheads="1"/>
                    </pic:cNvPicPr>
                  </pic:nvPicPr>
                  <pic:blipFill>
                    <a:blip r:embed="rId9" cstate="print"/>
                    <a:srcRect/>
                    <a:stretch>
                      <a:fillRect/>
                    </a:stretch>
                  </pic:blipFill>
                  <pic:spPr bwMode="auto">
                    <a:xfrm>
                      <a:off x="0" y="0"/>
                      <a:ext cx="1781175" cy="142875"/>
                    </a:xfrm>
                    <a:prstGeom prst="rect">
                      <a:avLst/>
                    </a:prstGeom>
                    <a:noFill/>
                    <a:ln w="9525">
                      <a:noFill/>
                      <a:miter lim="800000"/>
                      <a:headEnd/>
                      <a:tailEnd/>
                    </a:ln>
                  </pic:spPr>
                </pic:pic>
              </a:graphicData>
            </a:graphic>
          </wp:inline>
        </w:drawing>
      </w:r>
    </w:p>
    <w:p w:rsidR="004E1159" w:rsidRPr="007421AF" w:rsidRDefault="004E1159" w:rsidP="00AA203F">
      <w:pPr>
        <w:ind w:left="720" w:hanging="720"/>
        <w:jc w:val="both"/>
        <w:rPr>
          <w:b/>
          <w:i/>
          <w:sz w:val="20"/>
          <w:szCs w:val="20"/>
          <w:lang w:val="en-GB"/>
        </w:rPr>
      </w:pPr>
    </w:p>
    <w:p w:rsidR="004E1159" w:rsidRPr="007421AF" w:rsidRDefault="004E1159" w:rsidP="00AA203F">
      <w:pPr>
        <w:ind w:left="720" w:hanging="720"/>
        <w:jc w:val="both"/>
        <w:rPr>
          <w:sz w:val="20"/>
          <w:szCs w:val="20"/>
          <w:lang w:val="en-GB"/>
        </w:rPr>
      </w:pPr>
      <w:r w:rsidRPr="007421AF">
        <w:rPr>
          <w:b/>
          <w:i/>
          <w:sz w:val="20"/>
          <w:szCs w:val="20"/>
          <w:lang w:val="en-GB"/>
        </w:rPr>
        <w:lastRenderedPageBreak/>
        <w:tab/>
      </w:r>
      <w:r w:rsidRPr="007421AF">
        <w:rPr>
          <w:sz w:val="20"/>
          <w:szCs w:val="20"/>
          <w:lang w:val="en-GB"/>
        </w:rPr>
        <w:t>Email communication is to be encouraged provided that it is copied to all parties.</w:t>
      </w:r>
      <w:r w:rsidR="008B608A">
        <w:rPr>
          <w:sz w:val="20"/>
          <w:szCs w:val="20"/>
          <w:lang w:val="en-GB"/>
        </w:rPr>
        <w:t xml:space="preserve"> The principle that the arbitrator is and must be seen to be entirely impartial is self evident and fundamental.</w:t>
      </w:r>
    </w:p>
    <w:p w:rsidR="00AA203F" w:rsidRPr="007421AF" w:rsidRDefault="00AA203F" w:rsidP="00AA203F">
      <w:pPr>
        <w:jc w:val="both"/>
        <w:rPr>
          <w:sz w:val="20"/>
          <w:szCs w:val="20"/>
          <w:lang w:val="en-GB"/>
        </w:rPr>
      </w:pPr>
    </w:p>
    <w:p w:rsidR="00AA203F" w:rsidRPr="00C426EE" w:rsidRDefault="00AA203F" w:rsidP="00AA203F">
      <w:pPr>
        <w:jc w:val="both"/>
        <w:rPr>
          <w:b/>
          <w:bCs/>
          <w:sz w:val="22"/>
          <w:szCs w:val="22"/>
          <w:lang w:val="en-GB"/>
        </w:rPr>
      </w:pPr>
      <w:r w:rsidRPr="00C426EE">
        <w:rPr>
          <w:b/>
          <w:bCs/>
          <w:sz w:val="22"/>
          <w:szCs w:val="22"/>
          <w:lang w:val="en-GB"/>
        </w:rPr>
        <w:t>Article 7 –  Powers of the arbitrator</w:t>
      </w:r>
    </w:p>
    <w:p w:rsidR="00AA203F" w:rsidRPr="00C426EE" w:rsidRDefault="00AA203F" w:rsidP="00AA203F">
      <w:pPr>
        <w:jc w:val="both"/>
        <w:rPr>
          <w:sz w:val="22"/>
          <w:szCs w:val="22"/>
          <w:lang w:val="en-GB"/>
        </w:rPr>
      </w:pPr>
    </w:p>
    <w:p w:rsidR="00AA203F" w:rsidRPr="00C426EE" w:rsidRDefault="00AA203F" w:rsidP="00AA203F">
      <w:pPr>
        <w:ind w:left="720" w:hanging="720"/>
        <w:jc w:val="both"/>
        <w:rPr>
          <w:iCs/>
          <w:sz w:val="22"/>
          <w:szCs w:val="22"/>
          <w:lang w:val="en-GB"/>
        </w:rPr>
      </w:pPr>
      <w:r w:rsidRPr="00C426EE">
        <w:rPr>
          <w:sz w:val="22"/>
          <w:szCs w:val="22"/>
          <w:lang w:val="en-GB"/>
        </w:rPr>
        <w:t>7.1</w:t>
      </w:r>
      <w:r w:rsidRPr="00C426EE">
        <w:rPr>
          <w:sz w:val="22"/>
          <w:szCs w:val="22"/>
          <w:lang w:val="en-GB"/>
        </w:rPr>
        <w:tab/>
        <w:t>The arbitrator will have all the powers given to an arbitrator by the Act including those contained in section 35 (consolidation of proceedings and concurrent hearings)</w:t>
      </w:r>
      <w:r w:rsidR="00380F9C" w:rsidRPr="00C426EE">
        <w:rPr>
          <w:sz w:val="22"/>
          <w:szCs w:val="22"/>
          <w:lang w:val="en-GB"/>
        </w:rPr>
        <w:t>;</w:t>
      </w:r>
      <w:r w:rsidRPr="00C426EE">
        <w:rPr>
          <w:sz w:val="22"/>
          <w:szCs w:val="22"/>
          <w:lang w:val="en-GB"/>
        </w:rPr>
        <w:t xml:space="preserve"> and section 39 (provisional orders)</w:t>
      </w:r>
      <w:r w:rsidR="00380F9C" w:rsidRPr="00C426EE">
        <w:rPr>
          <w:sz w:val="22"/>
          <w:szCs w:val="22"/>
          <w:lang w:val="en-GB"/>
        </w:rPr>
        <w:t>,</w:t>
      </w:r>
      <w:r w:rsidR="00280A78" w:rsidRPr="00C426EE">
        <w:rPr>
          <w:sz w:val="22"/>
          <w:szCs w:val="22"/>
          <w:lang w:val="en-GB"/>
        </w:rPr>
        <w:t xml:space="preserve"> but</w:t>
      </w:r>
      <w:r w:rsidR="00380F9C" w:rsidRPr="00C426EE">
        <w:rPr>
          <w:sz w:val="22"/>
          <w:szCs w:val="22"/>
          <w:lang w:val="en-GB"/>
        </w:rPr>
        <w:t xml:space="preserve"> limited </w:t>
      </w:r>
      <w:r w:rsidR="00380F9C" w:rsidRPr="00797FBD">
        <w:rPr>
          <w:sz w:val="22"/>
          <w:szCs w:val="22"/>
          <w:lang w:val="en-GB"/>
        </w:rPr>
        <w:t>as</w:t>
      </w:r>
      <w:r w:rsidR="00797FBD">
        <w:rPr>
          <w:sz w:val="22"/>
          <w:szCs w:val="22"/>
          <w:lang w:val="en-GB"/>
        </w:rPr>
        <w:t xml:space="preserve"> </w:t>
      </w:r>
      <w:r w:rsidR="003F3158" w:rsidRPr="00797FBD">
        <w:rPr>
          <w:sz w:val="22"/>
          <w:szCs w:val="22"/>
          <w:lang w:val="en-GB"/>
        </w:rPr>
        <w:t>provided</w:t>
      </w:r>
      <w:r w:rsidR="003F3158" w:rsidRPr="00C426EE">
        <w:rPr>
          <w:sz w:val="22"/>
          <w:szCs w:val="22"/>
          <w:lang w:val="en-GB"/>
        </w:rPr>
        <w:t xml:space="preserve"> by Art.</w:t>
      </w:r>
      <w:r w:rsidR="00B16DF6" w:rsidRPr="00C426EE">
        <w:rPr>
          <w:sz w:val="22"/>
          <w:szCs w:val="22"/>
          <w:lang w:val="en-GB"/>
        </w:rPr>
        <w:t>7.2</w:t>
      </w:r>
      <w:r w:rsidR="0002255E" w:rsidRPr="00C426EE">
        <w:rPr>
          <w:sz w:val="22"/>
          <w:szCs w:val="22"/>
          <w:lang w:val="en-GB"/>
        </w:rPr>
        <w:t>.</w:t>
      </w:r>
    </w:p>
    <w:p w:rsidR="00AA203F" w:rsidRPr="00C426EE" w:rsidRDefault="00AA203F" w:rsidP="00AA203F">
      <w:pPr>
        <w:jc w:val="both"/>
        <w:rPr>
          <w:sz w:val="22"/>
          <w:szCs w:val="22"/>
          <w:lang w:val="en-GB"/>
        </w:rPr>
      </w:pPr>
    </w:p>
    <w:p w:rsidR="00E939B8" w:rsidRPr="00C426EE" w:rsidRDefault="00AA203F" w:rsidP="00AA203F">
      <w:pPr>
        <w:ind w:left="720" w:hanging="720"/>
        <w:jc w:val="both"/>
        <w:rPr>
          <w:sz w:val="22"/>
          <w:szCs w:val="22"/>
          <w:lang w:val="en-GB"/>
        </w:rPr>
      </w:pPr>
      <w:r w:rsidRPr="00C426EE">
        <w:rPr>
          <w:sz w:val="22"/>
          <w:szCs w:val="22"/>
          <w:lang w:val="en-GB"/>
        </w:rPr>
        <w:t>7.2</w:t>
      </w:r>
      <w:r w:rsidRPr="00C426EE">
        <w:rPr>
          <w:sz w:val="22"/>
          <w:szCs w:val="22"/>
          <w:lang w:val="en-GB"/>
        </w:rPr>
        <w:tab/>
      </w:r>
      <w:r w:rsidR="00E939B8" w:rsidRPr="00C426EE">
        <w:rPr>
          <w:sz w:val="22"/>
          <w:szCs w:val="22"/>
          <w:lang w:val="en-GB"/>
        </w:rPr>
        <w:t xml:space="preserve">In relation to substantive relief of an interim or final character, the arbitrator will have the power to make orders or awards to the same extent and in the same or similar form as would a Judge </w:t>
      </w:r>
      <w:r w:rsidR="0002255E" w:rsidRPr="00C426EE">
        <w:rPr>
          <w:sz w:val="22"/>
          <w:szCs w:val="22"/>
          <w:lang w:val="en-GB"/>
        </w:rPr>
        <w:t>exercising the jurisdiction</w:t>
      </w:r>
      <w:r w:rsidR="00E939B8" w:rsidRPr="00C426EE">
        <w:rPr>
          <w:sz w:val="22"/>
          <w:szCs w:val="22"/>
          <w:lang w:val="en-GB"/>
        </w:rPr>
        <w:t xml:space="preserve"> of the High Court. (For the avoidance of doubt, the arbitrator’s power does not extend to in</w:t>
      </w:r>
      <w:r w:rsidR="00B16DF6" w:rsidRPr="00C426EE">
        <w:rPr>
          <w:sz w:val="22"/>
          <w:szCs w:val="22"/>
          <w:lang w:val="en-GB"/>
        </w:rPr>
        <w:t>terim injunctions; committal; or jurisdiction over non-parties without their agreement.)</w:t>
      </w:r>
    </w:p>
    <w:p w:rsidR="00E939B8" w:rsidRPr="00C426EE" w:rsidRDefault="00E939B8" w:rsidP="00AA203F">
      <w:pPr>
        <w:ind w:left="720" w:hanging="720"/>
        <w:jc w:val="both"/>
        <w:rPr>
          <w:sz w:val="22"/>
          <w:szCs w:val="22"/>
          <w:lang w:val="en-GB"/>
        </w:rPr>
      </w:pPr>
    </w:p>
    <w:p w:rsidR="00AA203F" w:rsidRPr="00C426EE" w:rsidRDefault="00137883" w:rsidP="00AA203F">
      <w:pPr>
        <w:ind w:left="720" w:hanging="720"/>
        <w:jc w:val="both"/>
        <w:rPr>
          <w:sz w:val="22"/>
          <w:szCs w:val="22"/>
          <w:lang w:val="en-GB"/>
        </w:rPr>
      </w:pPr>
      <w:r w:rsidRPr="00C426EE">
        <w:rPr>
          <w:sz w:val="22"/>
          <w:szCs w:val="22"/>
          <w:lang w:val="en-GB"/>
        </w:rPr>
        <w:t>7.3</w:t>
      </w:r>
      <w:r w:rsidR="00AA203F" w:rsidRPr="00C426EE">
        <w:rPr>
          <w:sz w:val="22"/>
          <w:szCs w:val="22"/>
          <w:lang w:val="en-GB"/>
        </w:rPr>
        <w:tab/>
        <w:t>The arbitrator will have the power to award interest in accordance with section 49 (interest) whether or not it is specifically claimed.</w:t>
      </w:r>
    </w:p>
    <w:p w:rsidR="00AA203F" w:rsidRPr="00C426EE" w:rsidRDefault="00AA203F" w:rsidP="00AA203F">
      <w:pPr>
        <w:jc w:val="both"/>
        <w:rPr>
          <w:sz w:val="22"/>
          <w:szCs w:val="22"/>
          <w:lang w:val="en-GB"/>
        </w:rPr>
      </w:pPr>
    </w:p>
    <w:p w:rsidR="00AA203F" w:rsidRDefault="00137883" w:rsidP="00AA203F">
      <w:pPr>
        <w:ind w:left="720" w:hanging="720"/>
        <w:jc w:val="both"/>
        <w:rPr>
          <w:sz w:val="22"/>
          <w:szCs w:val="22"/>
          <w:lang w:val="en-GB"/>
        </w:rPr>
      </w:pPr>
      <w:r w:rsidRPr="00C426EE">
        <w:rPr>
          <w:sz w:val="22"/>
          <w:szCs w:val="22"/>
          <w:lang w:val="en-GB"/>
        </w:rPr>
        <w:t>7.4</w:t>
      </w:r>
      <w:r w:rsidR="00AA203F" w:rsidRPr="00C426EE">
        <w:rPr>
          <w:sz w:val="22"/>
          <w:szCs w:val="22"/>
          <w:lang w:val="en-GB"/>
        </w:rPr>
        <w:tab/>
        <w:t>If the arbitrator considers that the dispute is not suitable for arbitration under the Scheme the arbitrator will have the power to terminate the proceedings.</w:t>
      </w:r>
    </w:p>
    <w:p w:rsidR="008307F4" w:rsidRDefault="008307F4" w:rsidP="00AA203F">
      <w:pPr>
        <w:ind w:left="720" w:hanging="720"/>
        <w:jc w:val="both"/>
        <w:rPr>
          <w:sz w:val="22"/>
          <w:szCs w:val="22"/>
          <w:lang w:val="en-GB"/>
        </w:rPr>
      </w:pPr>
    </w:p>
    <w:p w:rsidR="008307F4" w:rsidRPr="007421AF" w:rsidRDefault="00C44AAE" w:rsidP="008307F4">
      <w:pPr>
        <w:ind w:left="1440" w:hanging="720"/>
        <w:jc w:val="both"/>
        <w:rPr>
          <w:b/>
          <w:i/>
          <w:sz w:val="20"/>
          <w:szCs w:val="20"/>
          <w:lang w:val="en-GB"/>
        </w:rPr>
      </w:pPr>
      <w:r>
        <w:rPr>
          <w:noProof/>
        </w:rPr>
        <w:drawing>
          <wp:inline distT="0" distB="0" distL="0" distR="0">
            <wp:extent cx="1781175" cy="142875"/>
            <wp:effectExtent l="19050" t="0" r="9525" b="0"/>
            <wp:docPr id="8" name="Picture 2" descr="C:\Users\Rhys Taylor\AppData\Local\Microsoft\Windows\Temporary Internet Files\Content.Outlook\5NENKUB9\logo-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hys Taylor\AppData\Local\Microsoft\Windows\Temporary Internet Files\Content.Outlook\5NENKUB9\logo-docs.jpg"/>
                    <pic:cNvPicPr>
                      <a:picLocks noChangeAspect="1" noChangeArrowheads="1"/>
                    </pic:cNvPicPr>
                  </pic:nvPicPr>
                  <pic:blipFill>
                    <a:blip r:embed="rId9" cstate="print"/>
                    <a:srcRect/>
                    <a:stretch>
                      <a:fillRect/>
                    </a:stretch>
                  </pic:blipFill>
                  <pic:spPr bwMode="auto">
                    <a:xfrm>
                      <a:off x="0" y="0"/>
                      <a:ext cx="1781175" cy="142875"/>
                    </a:xfrm>
                    <a:prstGeom prst="rect">
                      <a:avLst/>
                    </a:prstGeom>
                    <a:noFill/>
                    <a:ln w="9525">
                      <a:noFill/>
                      <a:miter lim="800000"/>
                      <a:headEnd/>
                      <a:tailEnd/>
                    </a:ln>
                  </pic:spPr>
                </pic:pic>
              </a:graphicData>
            </a:graphic>
          </wp:inline>
        </w:drawing>
      </w:r>
    </w:p>
    <w:p w:rsidR="008307F4" w:rsidRPr="007421AF" w:rsidRDefault="008307F4" w:rsidP="008307F4">
      <w:pPr>
        <w:ind w:left="1440" w:hanging="720"/>
        <w:jc w:val="both"/>
        <w:rPr>
          <w:b/>
          <w:i/>
          <w:sz w:val="20"/>
          <w:szCs w:val="20"/>
          <w:lang w:val="en-GB"/>
        </w:rPr>
      </w:pPr>
    </w:p>
    <w:p w:rsidR="00C66D9F" w:rsidRDefault="008B3EE4" w:rsidP="008307F4">
      <w:pPr>
        <w:ind w:left="709" w:firstLine="11"/>
        <w:jc w:val="both"/>
        <w:rPr>
          <w:b/>
          <w:sz w:val="20"/>
          <w:szCs w:val="20"/>
          <w:u w:val="single"/>
          <w:lang w:val="en-GB"/>
        </w:rPr>
      </w:pPr>
      <w:r w:rsidRPr="007421AF">
        <w:rPr>
          <w:b/>
          <w:sz w:val="20"/>
          <w:szCs w:val="20"/>
          <w:u w:val="single"/>
          <w:lang w:val="en-GB"/>
        </w:rPr>
        <w:t xml:space="preserve">Consolidation etc. </w:t>
      </w:r>
    </w:p>
    <w:p w:rsidR="00C66D9F" w:rsidRDefault="00C66D9F" w:rsidP="008307F4">
      <w:pPr>
        <w:ind w:left="709" w:firstLine="11"/>
        <w:jc w:val="both"/>
        <w:rPr>
          <w:b/>
          <w:sz w:val="20"/>
          <w:szCs w:val="20"/>
          <w:u w:val="single"/>
          <w:lang w:val="en-GB"/>
        </w:rPr>
      </w:pPr>
    </w:p>
    <w:p w:rsidR="008307F4" w:rsidRPr="007421AF" w:rsidRDefault="0006116B" w:rsidP="008307F4">
      <w:pPr>
        <w:ind w:left="709" w:firstLine="11"/>
        <w:jc w:val="both"/>
        <w:rPr>
          <w:sz w:val="20"/>
          <w:szCs w:val="20"/>
          <w:lang w:val="en-GB"/>
        </w:rPr>
      </w:pPr>
      <w:r w:rsidRPr="007421AF">
        <w:rPr>
          <w:sz w:val="20"/>
          <w:szCs w:val="20"/>
          <w:lang w:val="en-GB"/>
        </w:rPr>
        <w:t xml:space="preserve">The power under section 35 will allow, say, </w:t>
      </w:r>
      <w:r>
        <w:rPr>
          <w:sz w:val="20"/>
          <w:szCs w:val="20"/>
          <w:lang w:val="en-GB"/>
        </w:rPr>
        <w:t>a TOLATA dispute and a financial r</w:t>
      </w:r>
      <w:r w:rsidRPr="007421AF">
        <w:rPr>
          <w:sz w:val="20"/>
          <w:szCs w:val="20"/>
          <w:lang w:val="en-GB"/>
        </w:rPr>
        <w:t>emedy dispute to be either consolidated or heard concurrently</w:t>
      </w:r>
      <w:r w:rsidR="00536F3E">
        <w:rPr>
          <w:sz w:val="20"/>
          <w:szCs w:val="20"/>
          <w:lang w:val="en-GB"/>
        </w:rPr>
        <w:t>.</w:t>
      </w:r>
      <w:r w:rsidRPr="007421AF">
        <w:rPr>
          <w:sz w:val="20"/>
          <w:szCs w:val="20"/>
          <w:lang w:val="en-GB"/>
        </w:rPr>
        <w:t xml:space="preserve"> (</w:t>
      </w:r>
      <w:r w:rsidR="00536F3E">
        <w:rPr>
          <w:sz w:val="20"/>
          <w:szCs w:val="20"/>
          <w:lang w:val="en-GB"/>
        </w:rPr>
        <w:t>A</w:t>
      </w:r>
      <w:r w:rsidRPr="007421AF">
        <w:rPr>
          <w:sz w:val="20"/>
          <w:szCs w:val="20"/>
          <w:lang w:val="en-GB"/>
        </w:rPr>
        <w:t xml:space="preserve">s to the wisdom of consolidation vs. concurrent hearing, </w:t>
      </w:r>
      <w:r>
        <w:rPr>
          <w:sz w:val="20"/>
          <w:szCs w:val="20"/>
          <w:lang w:val="en-GB"/>
        </w:rPr>
        <w:t xml:space="preserve">it will be </w:t>
      </w:r>
      <w:r w:rsidRPr="007421AF">
        <w:rPr>
          <w:sz w:val="20"/>
          <w:szCs w:val="20"/>
          <w:lang w:val="en-GB"/>
        </w:rPr>
        <w:t>recall</w:t>
      </w:r>
      <w:r>
        <w:rPr>
          <w:sz w:val="20"/>
          <w:szCs w:val="20"/>
          <w:lang w:val="en-GB"/>
        </w:rPr>
        <w:t>ed</w:t>
      </w:r>
      <w:r w:rsidRPr="007421AF">
        <w:rPr>
          <w:sz w:val="20"/>
          <w:szCs w:val="20"/>
          <w:lang w:val="en-GB"/>
        </w:rPr>
        <w:t xml:space="preserve"> that there are different costs presumptions in the FPR and CPR</w:t>
      </w:r>
      <w:r>
        <w:rPr>
          <w:sz w:val="20"/>
          <w:szCs w:val="20"/>
          <w:lang w:val="en-GB"/>
        </w:rPr>
        <w:t>. C</w:t>
      </w:r>
      <w:r w:rsidRPr="007421AF">
        <w:rPr>
          <w:sz w:val="20"/>
          <w:szCs w:val="20"/>
          <w:lang w:val="en-GB"/>
        </w:rPr>
        <w:t>f</w:t>
      </w:r>
      <w:r>
        <w:rPr>
          <w:sz w:val="20"/>
          <w:szCs w:val="20"/>
          <w:lang w:val="en-GB"/>
        </w:rPr>
        <w:t>.</w:t>
      </w:r>
      <w:r w:rsidRPr="007421AF">
        <w:rPr>
          <w:sz w:val="20"/>
          <w:szCs w:val="20"/>
          <w:lang w:val="en-GB"/>
        </w:rPr>
        <w:t xml:space="preserve"> </w:t>
      </w:r>
      <w:r w:rsidR="007B453D">
        <w:rPr>
          <w:sz w:val="20"/>
          <w:szCs w:val="20"/>
          <w:lang w:val="en-GB"/>
        </w:rPr>
        <w:t>a</w:t>
      </w:r>
      <w:r w:rsidRPr="007421AF">
        <w:rPr>
          <w:sz w:val="20"/>
          <w:szCs w:val="20"/>
          <w:lang w:val="en-GB"/>
        </w:rPr>
        <w:t xml:space="preserve">rt 14.4(b) which applies the </w:t>
      </w:r>
      <w:r>
        <w:rPr>
          <w:sz w:val="20"/>
          <w:szCs w:val="20"/>
          <w:lang w:val="en-GB"/>
        </w:rPr>
        <w:t>f</w:t>
      </w:r>
      <w:r w:rsidRPr="007421AF">
        <w:rPr>
          <w:sz w:val="20"/>
          <w:szCs w:val="20"/>
          <w:lang w:val="en-GB"/>
        </w:rPr>
        <w:t xml:space="preserve">inancial </w:t>
      </w:r>
      <w:r>
        <w:rPr>
          <w:sz w:val="20"/>
          <w:szCs w:val="20"/>
          <w:lang w:val="en-GB"/>
        </w:rPr>
        <w:t>r</w:t>
      </w:r>
      <w:r w:rsidRPr="007421AF">
        <w:rPr>
          <w:sz w:val="20"/>
          <w:szCs w:val="20"/>
          <w:lang w:val="en-GB"/>
        </w:rPr>
        <w:t>emedy approach of ‘no order as to costs’ subject to a discretion to depart from that rule in appropriate circumstances</w:t>
      </w:r>
      <w:r>
        <w:rPr>
          <w:sz w:val="20"/>
          <w:szCs w:val="20"/>
          <w:lang w:val="en-GB"/>
        </w:rPr>
        <w:t>,</w:t>
      </w:r>
      <w:r w:rsidRPr="007421AF">
        <w:rPr>
          <w:sz w:val="20"/>
          <w:szCs w:val="20"/>
          <w:lang w:val="en-GB"/>
        </w:rPr>
        <w:t xml:space="preserve"> and subject to the par</w:t>
      </w:r>
      <w:r>
        <w:rPr>
          <w:sz w:val="20"/>
          <w:szCs w:val="20"/>
          <w:lang w:val="en-GB"/>
        </w:rPr>
        <w:t>ties agreeing a different costs</w:t>
      </w:r>
      <w:r w:rsidRPr="007421AF">
        <w:rPr>
          <w:sz w:val="20"/>
          <w:szCs w:val="20"/>
          <w:lang w:val="en-GB"/>
        </w:rPr>
        <w:t xml:space="preserve"> regime which is approved </w:t>
      </w:r>
      <w:r>
        <w:rPr>
          <w:sz w:val="20"/>
          <w:szCs w:val="20"/>
          <w:lang w:val="en-GB"/>
        </w:rPr>
        <w:t>by the arbitrator at the outset.</w:t>
      </w:r>
      <w:r w:rsidR="004838F4">
        <w:rPr>
          <w:sz w:val="20"/>
          <w:szCs w:val="20"/>
          <w:lang w:val="en-GB"/>
        </w:rPr>
        <w:t>)</w:t>
      </w:r>
    </w:p>
    <w:p w:rsidR="008307F4" w:rsidRPr="007421AF" w:rsidRDefault="008307F4" w:rsidP="008307F4">
      <w:pPr>
        <w:ind w:left="709" w:firstLine="11"/>
        <w:jc w:val="both"/>
        <w:rPr>
          <w:sz w:val="20"/>
          <w:szCs w:val="20"/>
          <w:lang w:val="en-GB"/>
        </w:rPr>
      </w:pPr>
    </w:p>
    <w:p w:rsidR="00C66D9F" w:rsidRDefault="007421AF" w:rsidP="008307F4">
      <w:pPr>
        <w:ind w:left="709" w:firstLine="11"/>
        <w:jc w:val="both"/>
        <w:rPr>
          <w:b/>
          <w:sz w:val="20"/>
          <w:szCs w:val="20"/>
          <w:u w:val="single"/>
          <w:lang w:val="en-GB"/>
        </w:rPr>
      </w:pPr>
      <w:r w:rsidRPr="007421AF">
        <w:rPr>
          <w:b/>
          <w:sz w:val="20"/>
          <w:szCs w:val="20"/>
          <w:u w:val="single"/>
          <w:lang w:val="en-GB"/>
        </w:rPr>
        <w:t>Maintenance</w:t>
      </w:r>
      <w:r w:rsidR="008B3EE4" w:rsidRPr="007421AF">
        <w:rPr>
          <w:b/>
          <w:sz w:val="20"/>
          <w:szCs w:val="20"/>
          <w:u w:val="single"/>
          <w:lang w:val="en-GB"/>
        </w:rPr>
        <w:t xml:space="preserve"> </w:t>
      </w:r>
      <w:r w:rsidR="008D4447">
        <w:rPr>
          <w:b/>
          <w:sz w:val="20"/>
          <w:szCs w:val="20"/>
          <w:u w:val="single"/>
          <w:lang w:val="en-GB"/>
        </w:rPr>
        <w:t>p</w:t>
      </w:r>
      <w:r w:rsidR="008B3EE4" w:rsidRPr="007421AF">
        <w:rPr>
          <w:b/>
          <w:sz w:val="20"/>
          <w:szCs w:val="20"/>
          <w:u w:val="single"/>
          <w:lang w:val="en-GB"/>
        </w:rPr>
        <w:t xml:space="preserve">ending </w:t>
      </w:r>
      <w:r w:rsidR="008D4447">
        <w:rPr>
          <w:b/>
          <w:sz w:val="20"/>
          <w:szCs w:val="20"/>
          <w:u w:val="single"/>
          <w:lang w:val="en-GB"/>
        </w:rPr>
        <w:t>s</w:t>
      </w:r>
      <w:r w:rsidR="008B3EE4" w:rsidRPr="007421AF">
        <w:rPr>
          <w:b/>
          <w:sz w:val="20"/>
          <w:szCs w:val="20"/>
          <w:u w:val="single"/>
          <w:lang w:val="en-GB"/>
        </w:rPr>
        <w:t>uit</w:t>
      </w:r>
    </w:p>
    <w:p w:rsidR="00C66D9F" w:rsidRDefault="00C66D9F" w:rsidP="008307F4">
      <w:pPr>
        <w:ind w:left="709" w:firstLine="11"/>
        <w:jc w:val="both"/>
        <w:rPr>
          <w:b/>
          <w:sz w:val="20"/>
          <w:szCs w:val="20"/>
          <w:u w:val="single"/>
          <w:lang w:val="en-GB"/>
        </w:rPr>
      </w:pPr>
    </w:p>
    <w:p w:rsidR="008307F4" w:rsidRPr="007421AF" w:rsidRDefault="004838F4" w:rsidP="008307F4">
      <w:pPr>
        <w:ind w:left="709" w:firstLine="11"/>
        <w:jc w:val="both"/>
        <w:rPr>
          <w:sz w:val="20"/>
          <w:szCs w:val="20"/>
          <w:lang w:val="en-GB"/>
        </w:rPr>
      </w:pPr>
      <w:r>
        <w:rPr>
          <w:sz w:val="20"/>
          <w:szCs w:val="20"/>
          <w:lang w:val="en-GB"/>
        </w:rPr>
        <w:t xml:space="preserve">Section 39 and </w:t>
      </w:r>
      <w:r w:rsidR="007B453D">
        <w:rPr>
          <w:sz w:val="20"/>
          <w:szCs w:val="20"/>
          <w:lang w:val="en-GB"/>
        </w:rPr>
        <w:t>a</w:t>
      </w:r>
      <w:r>
        <w:rPr>
          <w:sz w:val="20"/>
          <w:szCs w:val="20"/>
          <w:lang w:val="en-GB"/>
        </w:rPr>
        <w:t>rt 7.2</w:t>
      </w:r>
      <w:r w:rsidR="008307F4" w:rsidRPr="007421AF">
        <w:rPr>
          <w:sz w:val="20"/>
          <w:szCs w:val="20"/>
          <w:lang w:val="en-GB"/>
        </w:rPr>
        <w:t xml:space="preserve"> appears to allow for </w:t>
      </w:r>
      <w:r w:rsidR="00797FBD">
        <w:rPr>
          <w:sz w:val="20"/>
          <w:szCs w:val="20"/>
          <w:lang w:val="en-GB"/>
        </w:rPr>
        <w:t>an award of maintenance pending suit (</w:t>
      </w:r>
      <w:r w:rsidR="008307F4" w:rsidRPr="007421AF">
        <w:rPr>
          <w:sz w:val="20"/>
          <w:szCs w:val="20"/>
          <w:lang w:val="en-GB"/>
        </w:rPr>
        <w:t>MPS</w:t>
      </w:r>
      <w:r w:rsidR="00797FBD">
        <w:rPr>
          <w:sz w:val="20"/>
          <w:szCs w:val="20"/>
          <w:lang w:val="en-GB"/>
        </w:rPr>
        <w:t xml:space="preserve">). A note of caution, </w:t>
      </w:r>
      <w:r w:rsidR="008307F4" w:rsidRPr="007421AF">
        <w:rPr>
          <w:sz w:val="20"/>
          <w:szCs w:val="20"/>
          <w:lang w:val="en-GB"/>
        </w:rPr>
        <w:t>however. A court only has the power to make a MPS award once</w:t>
      </w:r>
      <w:r w:rsidR="00797FBD">
        <w:rPr>
          <w:sz w:val="20"/>
          <w:szCs w:val="20"/>
          <w:lang w:val="en-GB"/>
        </w:rPr>
        <w:t xml:space="preserve"> a petition has been filed, and ther</w:t>
      </w:r>
      <w:r w:rsidR="00936D1D" w:rsidRPr="007421AF">
        <w:rPr>
          <w:sz w:val="20"/>
          <w:szCs w:val="20"/>
          <w:lang w:val="en-GB"/>
        </w:rPr>
        <w:t xml:space="preserve">e is no power to back date an MPS </w:t>
      </w:r>
      <w:r w:rsidR="00797FBD">
        <w:rPr>
          <w:sz w:val="20"/>
          <w:szCs w:val="20"/>
          <w:lang w:val="en-GB"/>
        </w:rPr>
        <w:t xml:space="preserve">order (and thus </w:t>
      </w:r>
      <w:r w:rsidR="00936D1D" w:rsidRPr="007421AF">
        <w:rPr>
          <w:sz w:val="20"/>
          <w:szCs w:val="20"/>
          <w:lang w:val="en-GB"/>
        </w:rPr>
        <w:t>award</w:t>
      </w:r>
      <w:r w:rsidR="00797FBD">
        <w:rPr>
          <w:sz w:val="20"/>
          <w:szCs w:val="20"/>
          <w:lang w:val="en-GB"/>
        </w:rPr>
        <w:t>)</w:t>
      </w:r>
      <w:r w:rsidR="00936D1D" w:rsidRPr="007421AF">
        <w:rPr>
          <w:sz w:val="20"/>
          <w:szCs w:val="20"/>
          <w:lang w:val="en-GB"/>
        </w:rPr>
        <w:t xml:space="preserve"> to before the date of the petition. This raise</w:t>
      </w:r>
      <w:r w:rsidR="00797FBD">
        <w:rPr>
          <w:sz w:val="20"/>
          <w:szCs w:val="20"/>
          <w:lang w:val="en-GB"/>
        </w:rPr>
        <w:t>s</w:t>
      </w:r>
      <w:r w:rsidR="00936D1D" w:rsidRPr="007421AF">
        <w:rPr>
          <w:sz w:val="20"/>
          <w:szCs w:val="20"/>
          <w:lang w:val="en-GB"/>
        </w:rPr>
        <w:t xml:space="preserve"> a potential problem in the </w:t>
      </w:r>
      <w:r w:rsidR="007421AF" w:rsidRPr="007421AF">
        <w:rPr>
          <w:sz w:val="20"/>
          <w:szCs w:val="20"/>
          <w:lang w:val="en-GB"/>
        </w:rPr>
        <w:t>event</w:t>
      </w:r>
      <w:r w:rsidR="00936D1D" w:rsidRPr="007421AF">
        <w:rPr>
          <w:sz w:val="20"/>
          <w:szCs w:val="20"/>
          <w:lang w:val="en-GB"/>
        </w:rPr>
        <w:t xml:space="preserve"> that an arbitration award for MPS is sought prior to </w:t>
      </w:r>
      <w:r w:rsidR="00797FBD">
        <w:rPr>
          <w:sz w:val="20"/>
          <w:szCs w:val="20"/>
          <w:lang w:val="en-GB"/>
        </w:rPr>
        <w:t xml:space="preserve">issue of the main </w:t>
      </w:r>
      <w:r w:rsidR="00936D1D" w:rsidRPr="007421AF">
        <w:rPr>
          <w:sz w:val="20"/>
          <w:szCs w:val="20"/>
          <w:lang w:val="en-GB"/>
        </w:rPr>
        <w:t>suit</w:t>
      </w:r>
      <w:r w:rsidR="00797FBD">
        <w:rPr>
          <w:sz w:val="20"/>
          <w:szCs w:val="20"/>
          <w:lang w:val="en-GB"/>
        </w:rPr>
        <w:t xml:space="preserve">. </w:t>
      </w:r>
      <w:r w:rsidR="00936D1D" w:rsidRPr="007421AF">
        <w:rPr>
          <w:sz w:val="20"/>
          <w:szCs w:val="20"/>
          <w:lang w:val="en-GB"/>
        </w:rPr>
        <w:t xml:space="preserve">Also note that if the arbitral applicant for MPS </w:t>
      </w:r>
      <w:r w:rsidR="00797FBD">
        <w:rPr>
          <w:sz w:val="20"/>
          <w:szCs w:val="20"/>
          <w:lang w:val="en-GB"/>
        </w:rPr>
        <w:t xml:space="preserve">is </w:t>
      </w:r>
      <w:r w:rsidR="00936D1D" w:rsidRPr="007421AF">
        <w:rPr>
          <w:sz w:val="20"/>
          <w:szCs w:val="20"/>
          <w:lang w:val="en-GB"/>
        </w:rPr>
        <w:t xml:space="preserve">the </w:t>
      </w:r>
      <w:r w:rsidR="00DF3995">
        <w:rPr>
          <w:sz w:val="20"/>
          <w:szCs w:val="20"/>
          <w:lang w:val="en-GB"/>
        </w:rPr>
        <w:t>r</w:t>
      </w:r>
      <w:r w:rsidR="00936D1D" w:rsidRPr="007421AF">
        <w:rPr>
          <w:sz w:val="20"/>
          <w:szCs w:val="20"/>
          <w:lang w:val="en-GB"/>
        </w:rPr>
        <w:t xml:space="preserve">espondent in the </w:t>
      </w:r>
      <w:r w:rsidR="00797FBD">
        <w:rPr>
          <w:sz w:val="20"/>
          <w:szCs w:val="20"/>
          <w:lang w:val="en-GB"/>
        </w:rPr>
        <w:t xml:space="preserve">main </w:t>
      </w:r>
      <w:r w:rsidR="00936D1D" w:rsidRPr="007421AF">
        <w:rPr>
          <w:sz w:val="20"/>
          <w:szCs w:val="20"/>
          <w:lang w:val="en-GB"/>
        </w:rPr>
        <w:t>suit the</w:t>
      </w:r>
      <w:r w:rsidR="00597A2A">
        <w:rPr>
          <w:sz w:val="20"/>
          <w:szCs w:val="20"/>
          <w:lang w:val="en-GB"/>
        </w:rPr>
        <w:t xml:space="preserve"> court has </w:t>
      </w:r>
      <w:r w:rsidR="00936D1D" w:rsidRPr="007421AF">
        <w:rPr>
          <w:sz w:val="20"/>
          <w:szCs w:val="20"/>
          <w:lang w:val="en-GB"/>
        </w:rPr>
        <w:t xml:space="preserve">no </w:t>
      </w:r>
      <w:r w:rsidR="007421AF" w:rsidRPr="007421AF">
        <w:rPr>
          <w:sz w:val="20"/>
          <w:szCs w:val="20"/>
          <w:lang w:val="en-GB"/>
        </w:rPr>
        <w:t>jurisdiction</w:t>
      </w:r>
      <w:r w:rsidR="00936D1D" w:rsidRPr="007421AF">
        <w:rPr>
          <w:sz w:val="20"/>
          <w:szCs w:val="20"/>
          <w:lang w:val="en-GB"/>
        </w:rPr>
        <w:t xml:space="preserve"> to back date MPS unless</w:t>
      </w:r>
      <w:r w:rsidR="00C94A53" w:rsidRPr="007421AF">
        <w:rPr>
          <w:sz w:val="20"/>
          <w:szCs w:val="20"/>
          <w:lang w:val="en-GB"/>
        </w:rPr>
        <w:t xml:space="preserve"> there </w:t>
      </w:r>
      <w:r w:rsidR="00597A2A">
        <w:rPr>
          <w:sz w:val="20"/>
          <w:szCs w:val="20"/>
          <w:lang w:val="en-GB"/>
        </w:rPr>
        <w:t xml:space="preserve">is </w:t>
      </w:r>
      <w:r w:rsidR="00C94A53" w:rsidRPr="007421AF">
        <w:rPr>
          <w:sz w:val="20"/>
          <w:szCs w:val="20"/>
          <w:lang w:val="en-GB"/>
        </w:rPr>
        <w:t xml:space="preserve">a cross prayer in the answer or an application </w:t>
      </w:r>
      <w:r w:rsidR="00597A2A">
        <w:rPr>
          <w:sz w:val="20"/>
          <w:szCs w:val="20"/>
          <w:lang w:val="en-GB"/>
        </w:rPr>
        <w:t>for a financial remedy has</w:t>
      </w:r>
      <w:r w:rsidR="00C94A53" w:rsidRPr="007421AF">
        <w:rPr>
          <w:sz w:val="20"/>
          <w:szCs w:val="20"/>
          <w:lang w:val="en-GB"/>
        </w:rPr>
        <w:t xml:space="preserve"> been made to court (the latter possibly not being appropriate if the parties wish to resolve their dispute </w:t>
      </w:r>
      <w:r w:rsidR="00597A2A">
        <w:rPr>
          <w:sz w:val="20"/>
          <w:szCs w:val="20"/>
          <w:lang w:val="en-GB"/>
        </w:rPr>
        <w:t xml:space="preserve">through </w:t>
      </w:r>
      <w:r w:rsidR="007421AF" w:rsidRPr="007421AF">
        <w:rPr>
          <w:sz w:val="20"/>
          <w:szCs w:val="20"/>
          <w:lang w:val="en-GB"/>
        </w:rPr>
        <w:t>arbitration</w:t>
      </w:r>
      <w:r w:rsidR="00C94A53" w:rsidRPr="007421AF">
        <w:rPr>
          <w:sz w:val="20"/>
          <w:szCs w:val="20"/>
          <w:lang w:val="en-GB"/>
        </w:rPr>
        <w:t>).</w:t>
      </w:r>
    </w:p>
    <w:p w:rsidR="00C94A53" w:rsidRPr="007421AF" w:rsidRDefault="00C94A53" w:rsidP="008307F4">
      <w:pPr>
        <w:ind w:left="709" w:firstLine="11"/>
        <w:jc w:val="both"/>
        <w:rPr>
          <w:sz w:val="20"/>
          <w:szCs w:val="20"/>
          <w:lang w:val="en-GB"/>
        </w:rPr>
      </w:pPr>
    </w:p>
    <w:p w:rsidR="00C66D9F" w:rsidRDefault="001037A4" w:rsidP="008307F4">
      <w:pPr>
        <w:ind w:left="709" w:firstLine="11"/>
        <w:jc w:val="both"/>
        <w:rPr>
          <w:b/>
          <w:sz w:val="20"/>
          <w:szCs w:val="20"/>
          <w:u w:val="single"/>
          <w:lang w:val="en-GB"/>
        </w:rPr>
      </w:pPr>
      <w:r>
        <w:rPr>
          <w:b/>
          <w:sz w:val="20"/>
          <w:szCs w:val="20"/>
          <w:u w:val="single"/>
          <w:lang w:val="en-GB"/>
        </w:rPr>
        <w:t>Interim injunctions and other p</w:t>
      </w:r>
      <w:r w:rsidR="00A91B86">
        <w:rPr>
          <w:b/>
          <w:sz w:val="20"/>
          <w:szCs w:val="20"/>
          <w:u w:val="single"/>
          <w:lang w:val="en-GB"/>
        </w:rPr>
        <w:t xml:space="preserve">owers not </w:t>
      </w:r>
      <w:r w:rsidR="00681032">
        <w:rPr>
          <w:b/>
          <w:sz w:val="20"/>
          <w:szCs w:val="20"/>
          <w:u w:val="single"/>
          <w:lang w:val="en-GB"/>
        </w:rPr>
        <w:t>exercisable</w:t>
      </w:r>
      <w:r w:rsidR="00A91B86">
        <w:rPr>
          <w:b/>
          <w:sz w:val="20"/>
          <w:szCs w:val="20"/>
          <w:u w:val="single"/>
          <w:lang w:val="en-GB"/>
        </w:rPr>
        <w:t xml:space="preserve"> by the arbitrator</w:t>
      </w:r>
    </w:p>
    <w:p w:rsidR="00C66D9F" w:rsidRDefault="00C66D9F" w:rsidP="008307F4">
      <w:pPr>
        <w:ind w:left="709" w:firstLine="11"/>
        <w:jc w:val="both"/>
        <w:rPr>
          <w:b/>
          <w:sz w:val="20"/>
          <w:szCs w:val="20"/>
          <w:u w:val="single"/>
          <w:lang w:val="en-GB"/>
        </w:rPr>
      </w:pPr>
    </w:p>
    <w:p w:rsidR="008B3EE4" w:rsidRPr="007421AF" w:rsidRDefault="00C94A53" w:rsidP="008307F4">
      <w:pPr>
        <w:ind w:left="709" w:firstLine="11"/>
        <w:jc w:val="both"/>
        <w:rPr>
          <w:sz w:val="20"/>
          <w:szCs w:val="20"/>
          <w:lang w:val="en-GB"/>
        </w:rPr>
      </w:pPr>
      <w:r w:rsidRPr="007421AF">
        <w:rPr>
          <w:sz w:val="20"/>
          <w:szCs w:val="20"/>
          <w:lang w:val="en-GB"/>
        </w:rPr>
        <w:t xml:space="preserve">The arbitrator does not have </w:t>
      </w:r>
      <w:r w:rsidR="007421AF" w:rsidRPr="007421AF">
        <w:rPr>
          <w:sz w:val="20"/>
          <w:szCs w:val="20"/>
          <w:lang w:val="en-GB"/>
        </w:rPr>
        <w:t>power</w:t>
      </w:r>
      <w:r w:rsidRPr="007421AF">
        <w:rPr>
          <w:sz w:val="20"/>
          <w:szCs w:val="20"/>
          <w:lang w:val="en-GB"/>
        </w:rPr>
        <w:t xml:space="preserve"> to </w:t>
      </w:r>
      <w:r w:rsidR="00582994">
        <w:rPr>
          <w:sz w:val="20"/>
          <w:szCs w:val="20"/>
          <w:lang w:val="en-GB"/>
        </w:rPr>
        <w:t xml:space="preserve">grant </w:t>
      </w:r>
      <w:r w:rsidRPr="007421AF">
        <w:rPr>
          <w:sz w:val="20"/>
          <w:szCs w:val="20"/>
          <w:lang w:val="en-GB"/>
        </w:rPr>
        <w:t>interim injunctions</w:t>
      </w:r>
      <w:r w:rsidR="00DA25F6">
        <w:rPr>
          <w:sz w:val="20"/>
          <w:szCs w:val="20"/>
          <w:lang w:val="en-GB"/>
        </w:rPr>
        <w:t xml:space="preserve"> or to commit for contempt</w:t>
      </w:r>
      <w:r w:rsidRPr="007421AF">
        <w:rPr>
          <w:sz w:val="20"/>
          <w:szCs w:val="20"/>
          <w:lang w:val="en-GB"/>
        </w:rPr>
        <w:t>. If the case is likely to require this kind of relief</w:t>
      </w:r>
      <w:r w:rsidR="00597A2A">
        <w:rPr>
          <w:sz w:val="20"/>
          <w:szCs w:val="20"/>
          <w:lang w:val="en-GB"/>
        </w:rPr>
        <w:t>,</w:t>
      </w:r>
      <w:r w:rsidRPr="007421AF">
        <w:rPr>
          <w:sz w:val="20"/>
          <w:szCs w:val="20"/>
          <w:lang w:val="en-GB"/>
        </w:rPr>
        <w:t xml:space="preserve"> consideration may </w:t>
      </w:r>
      <w:r w:rsidR="001037A4">
        <w:rPr>
          <w:sz w:val="20"/>
          <w:szCs w:val="20"/>
          <w:lang w:val="en-GB"/>
        </w:rPr>
        <w:t xml:space="preserve">need to </w:t>
      </w:r>
      <w:r w:rsidRPr="007421AF">
        <w:rPr>
          <w:sz w:val="20"/>
          <w:szCs w:val="20"/>
          <w:lang w:val="en-GB"/>
        </w:rPr>
        <w:t xml:space="preserve">be given as to whether </w:t>
      </w:r>
      <w:r w:rsidR="00597A2A">
        <w:rPr>
          <w:sz w:val="20"/>
          <w:szCs w:val="20"/>
          <w:lang w:val="en-GB"/>
        </w:rPr>
        <w:t xml:space="preserve">the dispute is suitable for </w:t>
      </w:r>
      <w:r w:rsidRPr="007421AF">
        <w:rPr>
          <w:sz w:val="20"/>
          <w:szCs w:val="20"/>
          <w:lang w:val="en-GB"/>
        </w:rPr>
        <w:t xml:space="preserve">arbitration. </w:t>
      </w:r>
    </w:p>
    <w:p w:rsidR="008B3EE4" w:rsidRPr="007421AF" w:rsidRDefault="008B3EE4" w:rsidP="008307F4">
      <w:pPr>
        <w:ind w:left="709" w:firstLine="11"/>
        <w:jc w:val="both"/>
        <w:rPr>
          <w:sz w:val="20"/>
          <w:szCs w:val="20"/>
          <w:lang w:val="en-GB"/>
        </w:rPr>
      </w:pPr>
    </w:p>
    <w:p w:rsidR="001C0E92" w:rsidRDefault="00C94A53" w:rsidP="008307F4">
      <w:pPr>
        <w:ind w:left="709" w:firstLine="11"/>
        <w:jc w:val="both"/>
        <w:rPr>
          <w:sz w:val="20"/>
          <w:szCs w:val="20"/>
          <w:lang w:val="en-GB"/>
        </w:rPr>
      </w:pPr>
      <w:r w:rsidRPr="007421AF">
        <w:rPr>
          <w:sz w:val="20"/>
          <w:szCs w:val="20"/>
          <w:lang w:val="en-GB"/>
        </w:rPr>
        <w:lastRenderedPageBreak/>
        <w:t xml:space="preserve">However, the </w:t>
      </w:r>
      <w:r w:rsidR="001B37C5">
        <w:rPr>
          <w:sz w:val="20"/>
          <w:szCs w:val="20"/>
          <w:lang w:val="en-GB"/>
        </w:rPr>
        <w:t>c</w:t>
      </w:r>
      <w:r w:rsidRPr="007421AF">
        <w:rPr>
          <w:sz w:val="20"/>
          <w:szCs w:val="20"/>
          <w:lang w:val="en-GB"/>
        </w:rPr>
        <w:t xml:space="preserve">ourt has </w:t>
      </w:r>
      <w:r w:rsidR="00597A2A">
        <w:rPr>
          <w:sz w:val="20"/>
          <w:szCs w:val="20"/>
          <w:lang w:val="en-GB"/>
        </w:rPr>
        <w:t xml:space="preserve">the power </w:t>
      </w:r>
      <w:r w:rsidRPr="007421AF">
        <w:rPr>
          <w:sz w:val="20"/>
          <w:szCs w:val="20"/>
          <w:lang w:val="en-GB"/>
        </w:rPr>
        <w:t>under s.44 of the Act to make orders “in support of arbitral” proceedings</w:t>
      </w:r>
      <w:r w:rsidR="00597A2A">
        <w:rPr>
          <w:sz w:val="20"/>
          <w:szCs w:val="20"/>
          <w:lang w:val="en-GB"/>
        </w:rPr>
        <w:t xml:space="preserve">. This </w:t>
      </w:r>
      <w:r w:rsidRPr="007421AF">
        <w:rPr>
          <w:sz w:val="20"/>
          <w:szCs w:val="20"/>
          <w:lang w:val="en-GB"/>
        </w:rPr>
        <w:t>includes int</w:t>
      </w:r>
      <w:r w:rsidR="00597A2A">
        <w:rPr>
          <w:sz w:val="20"/>
          <w:szCs w:val="20"/>
          <w:lang w:val="en-GB"/>
        </w:rPr>
        <w:t xml:space="preserve">erim injunctions. It is thought, however, </w:t>
      </w:r>
      <w:r w:rsidRPr="007421AF">
        <w:rPr>
          <w:sz w:val="20"/>
          <w:szCs w:val="20"/>
          <w:lang w:val="en-GB"/>
        </w:rPr>
        <w:t xml:space="preserve">that this </w:t>
      </w:r>
      <w:r w:rsidR="00597A2A">
        <w:rPr>
          <w:sz w:val="20"/>
          <w:szCs w:val="20"/>
          <w:lang w:val="en-GB"/>
        </w:rPr>
        <w:t xml:space="preserve">power </w:t>
      </w:r>
      <w:r w:rsidRPr="007421AF">
        <w:rPr>
          <w:sz w:val="20"/>
          <w:szCs w:val="20"/>
          <w:lang w:val="en-GB"/>
        </w:rPr>
        <w:t xml:space="preserve">is unlikely to be invoked in the family context. </w:t>
      </w:r>
    </w:p>
    <w:p w:rsidR="00A91B86" w:rsidRDefault="00A91B86" w:rsidP="008307F4">
      <w:pPr>
        <w:ind w:left="709" w:firstLine="11"/>
        <w:jc w:val="both"/>
        <w:rPr>
          <w:sz w:val="20"/>
          <w:szCs w:val="20"/>
          <w:lang w:val="en-GB"/>
        </w:rPr>
      </w:pPr>
    </w:p>
    <w:p w:rsidR="00A91B86" w:rsidRDefault="001037A4" w:rsidP="008307F4">
      <w:pPr>
        <w:ind w:left="709" w:firstLine="11"/>
        <w:jc w:val="both"/>
        <w:rPr>
          <w:sz w:val="20"/>
          <w:szCs w:val="20"/>
          <w:lang w:val="en-GB"/>
        </w:rPr>
      </w:pPr>
      <w:r>
        <w:rPr>
          <w:sz w:val="20"/>
          <w:szCs w:val="20"/>
          <w:lang w:val="en-GB"/>
        </w:rPr>
        <w:t xml:space="preserve">(Note also that </w:t>
      </w:r>
      <w:r w:rsidR="00A91B86">
        <w:rPr>
          <w:sz w:val="20"/>
          <w:szCs w:val="20"/>
          <w:lang w:val="en-GB"/>
        </w:rPr>
        <w:t xml:space="preserve">an arbitrator </w:t>
      </w:r>
      <w:r>
        <w:rPr>
          <w:sz w:val="20"/>
          <w:szCs w:val="20"/>
          <w:lang w:val="en-GB"/>
        </w:rPr>
        <w:t xml:space="preserve">does not </w:t>
      </w:r>
      <w:r w:rsidR="00A91B86">
        <w:rPr>
          <w:sz w:val="20"/>
          <w:szCs w:val="20"/>
          <w:lang w:val="en-GB"/>
        </w:rPr>
        <w:t>have the power to summons witnesses</w:t>
      </w:r>
      <w:r>
        <w:rPr>
          <w:sz w:val="20"/>
          <w:szCs w:val="20"/>
          <w:lang w:val="en-GB"/>
        </w:rPr>
        <w:t>,</w:t>
      </w:r>
      <w:r w:rsidR="00A91B86">
        <w:rPr>
          <w:sz w:val="20"/>
          <w:szCs w:val="20"/>
          <w:lang w:val="en-GB"/>
        </w:rPr>
        <w:t xml:space="preserve"> whether to give evidence or to </w:t>
      </w:r>
      <w:r>
        <w:rPr>
          <w:sz w:val="20"/>
          <w:szCs w:val="20"/>
          <w:lang w:val="en-GB"/>
        </w:rPr>
        <w:t>produce documents. The court may gran</w:t>
      </w:r>
      <w:r w:rsidR="00C97E7C">
        <w:rPr>
          <w:sz w:val="20"/>
          <w:szCs w:val="20"/>
          <w:lang w:val="en-GB"/>
        </w:rPr>
        <w:t xml:space="preserve">t such relief with the permission of the </w:t>
      </w:r>
      <w:r w:rsidR="00681032">
        <w:rPr>
          <w:sz w:val="20"/>
          <w:szCs w:val="20"/>
          <w:lang w:val="en-GB"/>
        </w:rPr>
        <w:t>arbitrator</w:t>
      </w:r>
      <w:r w:rsidR="00C97E7C">
        <w:rPr>
          <w:sz w:val="20"/>
          <w:szCs w:val="20"/>
          <w:lang w:val="en-GB"/>
        </w:rPr>
        <w:t xml:space="preserve"> or the agreement </w:t>
      </w:r>
      <w:r w:rsidR="00CF2A74">
        <w:rPr>
          <w:sz w:val="20"/>
          <w:szCs w:val="20"/>
          <w:lang w:val="en-GB"/>
        </w:rPr>
        <w:t xml:space="preserve">of the </w:t>
      </w:r>
      <w:r w:rsidR="00C97E7C">
        <w:rPr>
          <w:sz w:val="20"/>
          <w:szCs w:val="20"/>
          <w:lang w:val="en-GB"/>
        </w:rPr>
        <w:t>parties: s.43 of the Act.)</w:t>
      </w:r>
    </w:p>
    <w:p w:rsidR="001C0E92" w:rsidRDefault="001C0E92" w:rsidP="008307F4">
      <w:pPr>
        <w:ind w:left="709" w:firstLine="11"/>
        <w:jc w:val="both"/>
        <w:rPr>
          <w:sz w:val="20"/>
          <w:szCs w:val="20"/>
          <w:lang w:val="en-GB"/>
        </w:rPr>
      </w:pPr>
    </w:p>
    <w:p w:rsidR="00C94A53" w:rsidRPr="007421AF" w:rsidRDefault="00824A8B" w:rsidP="008307F4">
      <w:pPr>
        <w:ind w:left="709" w:firstLine="11"/>
        <w:jc w:val="both"/>
        <w:rPr>
          <w:sz w:val="20"/>
          <w:szCs w:val="20"/>
          <w:lang w:val="en-GB"/>
        </w:rPr>
      </w:pPr>
      <w:r>
        <w:rPr>
          <w:sz w:val="20"/>
          <w:szCs w:val="20"/>
          <w:lang w:val="en-GB"/>
        </w:rPr>
        <w:t>Applications to court under the Arbitration Act 1996 are referred to as  '</w:t>
      </w:r>
      <w:r w:rsidR="007D081C">
        <w:rPr>
          <w:sz w:val="20"/>
          <w:szCs w:val="20"/>
          <w:lang w:val="en-GB"/>
        </w:rPr>
        <w:t>Arbitration Act claim</w:t>
      </w:r>
      <w:r>
        <w:rPr>
          <w:sz w:val="20"/>
          <w:szCs w:val="20"/>
          <w:lang w:val="en-GB"/>
        </w:rPr>
        <w:t xml:space="preserve">s' and are </w:t>
      </w:r>
      <w:r w:rsidR="00242EF7">
        <w:rPr>
          <w:sz w:val="20"/>
          <w:szCs w:val="20"/>
          <w:lang w:val="en-GB"/>
        </w:rPr>
        <w:t xml:space="preserve">currently </w:t>
      </w:r>
      <w:r>
        <w:rPr>
          <w:sz w:val="20"/>
          <w:szCs w:val="20"/>
          <w:lang w:val="en-GB"/>
        </w:rPr>
        <w:t xml:space="preserve">governed by </w:t>
      </w:r>
      <w:r w:rsidR="007D081C">
        <w:rPr>
          <w:sz w:val="20"/>
          <w:szCs w:val="20"/>
          <w:lang w:val="en-GB"/>
        </w:rPr>
        <w:t>CPR Part 62</w:t>
      </w:r>
      <w:r w:rsidR="00E7114F">
        <w:rPr>
          <w:sz w:val="20"/>
          <w:szCs w:val="20"/>
          <w:lang w:val="en-GB"/>
        </w:rPr>
        <w:t xml:space="preserve">, although procedural amendment is expected. </w:t>
      </w:r>
      <w:r>
        <w:rPr>
          <w:sz w:val="20"/>
          <w:szCs w:val="20"/>
          <w:lang w:val="en-GB"/>
        </w:rPr>
        <w:t xml:space="preserve">See the Note on allocation and procedure </w:t>
      </w:r>
      <w:r w:rsidR="00461E68">
        <w:rPr>
          <w:sz w:val="20"/>
          <w:szCs w:val="20"/>
          <w:lang w:val="en-GB"/>
        </w:rPr>
        <w:t xml:space="preserve">in the Appendix to </w:t>
      </w:r>
      <w:r>
        <w:rPr>
          <w:sz w:val="20"/>
          <w:szCs w:val="20"/>
          <w:lang w:val="en-GB"/>
        </w:rPr>
        <w:t>this Commentary for further discussion.</w:t>
      </w:r>
    </w:p>
    <w:p w:rsidR="008B3EE4" w:rsidRPr="007421AF" w:rsidRDefault="008B3EE4" w:rsidP="008307F4">
      <w:pPr>
        <w:ind w:left="709" w:firstLine="11"/>
        <w:jc w:val="both"/>
        <w:rPr>
          <w:sz w:val="20"/>
          <w:szCs w:val="20"/>
          <w:lang w:val="en-GB"/>
        </w:rPr>
      </w:pPr>
    </w:p>
    <w:p w:rsidR="00C66D9F" w:rsidRDefault="008B3EE4" w:rsidP="008307F4">
      <w:pPr>
        <w:ind w:left="709" w:firstLine="11"/>
        <w:jc w:val="both"/>
        <w:rPr>
          <w:b/>
          <w:sz w:val="20"/>
          <w:szCs w:val="20"/>
          <w:lang w:val="en-GB"/>
        </w:rPr>
      </w:pPr>
      <w:r w:rsidRPr="007421AF">
        <w:rPr>
          <w:b/>
          <w:sz w:val="20"/>
          <w:szCs w:val="20"/>
          <w:u w:val="single"/>
          <w:lang w:val="en-GB"/>
        </w:rPr>
        <w:t>Resignation of the arbitrator</w:t>
      </w:r>
      <w:r w:rsidRPr="007421AF">
        <w:rPr>
          <w:b/>
          <w:sz w:val="20"/>
          <w:szCs w:val="20"/>
          <w:lang w:val="en-GB"/>
        </w:rPr>
        <w:t xml:space="preserve"> </w:t>
      </w:r>
    </w:p>
    <w:p w:rsidR="00C66D9F" w:rsidRDefault="00C66D9F" w:rsidP="008307F4">
      <w:pPr>
        <w:ind w:left="709" w:firstLine="11"/>
        <w:jc w:val="both"/>
        <w:rPr>
          <w:b/>
          <w:sz w:val="20"/>
          <w:szCs w:val="20"/>
          <w:lang w:val="en-GB"/>
        </w:rPr>
      </w:pPr>
    </w:p>
    <w:p w:rsidR="008B3EE4" w:rsidRPr="007421AF" w:rsidRDefault="008B3EE4" w:rsidP="008307F4">
      <w:pPr>
        <w:ind w:left="709" w:firstLine="11"/>
        <w:jc w:val="both"/>
        <w:rPr>
          <w:sz w:val="20"/>
          <w:szCs w:val="20"/>
          <w:lang w:val="en-GB"/>
        </w:rPr>
      </w:pPr>
      <w:r w:rsidRPr="007421AF">
        <w:rPr>
          <w:sz w:val="20"/>
          <w:szCs w:val="20"/>
          <w:lang w:val="en-GB"/>
        </w:rPr>
        <w:t>If the matter ceases t</w:t>
      </w:r>
      <w:r w:rsidR="00671FC7" w:rsidRPr="007421AF">
        <w:rPr>
          <w:sz w:val="20"/>
          <w:szCs w:val="20"/>
          <w:lang w:val="en-GB"/>
        </w:rPr>
        <w:t xml:space="preserve">o become suitable for arbitration then the arbitrator may terminate the proceedings. As to the costs consequences of </w:t>
      </w:r>
      <w:r w:rsidR="00597A2A">
        <w:rPr>
          <w:sz w:val="20"/>
          <w:szCs w:val="20"/>
          <w:lang w:val="en-GB"/>
        </w:rPr>
        <w:t>this</w:t>
      </w:r>
      <w:r w:rsidR="00671FC7" w:rsidRPr="007421AF">
        <w:rPr>
          <w:sz w:val="20"/>
          <w:szCs w:val="20"/>
          <w:lang w:val="en-GB"/>
        </w:rPr>
        <w:t>, note the default provisions in s.25 of the Act</w:t>
      </w:r>
      <w:r w:rsidR="00597A2A">
        <w:rPr>
          <w:sz w:val="20"/>
          <w:szCs w:val="20"/>
          <w:lang w:val="en-GB"/>
        </w:rPr>
        <w:t>. This matter may also be dealt with in the arbitrator's terms of engagement</w:t>
      </w:r>
      <w:r w:rsidR="004C56F4">
        <w:rPr>
          <w:sz w:val="20"/>
          <w:szCs w:val="20"/>
          <w:lang w:val="en-GB"/>
        </w:rPr>
        <w:t>.</w:t>
      </w:r>
    </w:p>
    <w:p w:rsidR="00AA203F" w:rsidRPr="00C426EE" w:rsidRDefault="00AA203F" w:rsidP="00AA203F">
      <w:pPr>
        <w:jc w:val="both"/>
        <w:rPr>
          <w:sz w:val="22"/>
          <w:szCs w:val="22"/>
          <w:lang w:val="en-GB"/>
        </w:rPr>
      </w:pPr>
    </w:p>
    <w:p w:rsidR="00AA203F" w:rsidRPr="00C426EE" w:rsidRDefault="00AA203F" w:rsidP="00AA203F">
      <w:pPr>
        <w:jc w:val="both"/>
        <w:rPr>
          <w:b/>
          <w:bCs/>
          <w:sz w:val="22"/>
          <w:szCs w:val="22"/>
          <w:lang w:val="en-GB"/>
        </w:rPr>
      </w:pPr>
      <w:r w:rsidRPr="00C426EE">
        <w:rPr>
          <w:b/>
          <w:bCs/>
          <w:sz w:val="22"/>
          <w:szCs w:val="22"/>
          <w:lang w:val="en-GB"/>
        </w:rPr>
        <w:t>Article 8 –  Powers of the arbitrator concerning procedure</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8.1</w:t>
      </w:r>
      <w:r w:rsidRPr="00C426EE">
        <w:rPr>
          <w:sz w:val="22"/>
          <w:szCs w:val="22"/>
          <w:lang w:val="en-GB"/>
        </w:rPr>
        <w:tab/>
        <w:t>The arbitrator will decide all procedural and evidential matters (including, but not limited to, those referred to in section 34(2)), subject to the right of the parties to agree any matter (if necessary, with the concurrence of the arbitrator (see Art.1.4)).</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8.2</w:t>
      </w:r>
      <w:r w:rsidRPr="00C426EE">
        <w:rPr>
          <w:sz w:val="22"/>
          <w:szCs w:val="22"/>
          <w:lang w:val="en-GB"/>
        </w:rPr>
        <w:tab/>
        <w:t xml:space="preserve">In accordance with section 37 (power to appoint experts), the arbitrator may appoint experts to report on specific issues or prepare valuations. </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8.3</w:t>
      </w:r>
      <w:r w:rsidRPr="00C426EE">
        <w:rPr>
          <w:sz w:val="22"/>
          <w:szCs w:val="22"/>
          <w:lang w:val="en-GB"/>
        </w:rPr>
        <w:tab/>
        <w:t>The arbitrator may limit the number of expert witnesses to be called by any party or may direct that no expert be called on any issue or issues or that expert evidence may be called only with the permission of the arbitrator.</w:t>
      </w:r>
    </w:p>
    <w:p w:rsidR="00AA203F" w:rsidRPr="00C426EE" w:rsidRDefault="00AA203F" w:rsidP="00AA203F">
      <w:pPr>
        <w:jc w:val="both"/>
        <w:rPr>
          <w:sz w:val="22"/>
          <w:szCs w:val="22"/>
          <w:lang w:val="en-GB"/>
        </w:rPr>
      </w:pPr>
    </w:p>
    <w:p w:rsidR="00AA203F" w:rsidRPr="00C426EE" w:rsidRDefault="00AA203F" w:rsidP="00AA203F">
      <w:pPr>
        <w:jc w:val="both"/>
        <w:rPr>
          <w:sz w:val="22"/>
          <w:szCs w:val="22"/>
          <w:lang w:val="en-GB"/>
        </w:rPr>
      </w:pPr>
      <w:r w:rsidRPr="00C426EE">
        <w:rPr>
          <w:sz w:val="22"/>
          <w:szCs w:val="22"/>
          <w:lang w:val="en-GB"/>
        </w:rPr>
        <w:t>8.4</w:t>
      </w:r>
      <w:r w:rsidRPr="00C426EE">
        <w:rPr>
          <w:sz w:val="22"/>
          <w:szCs w:val="22"/>
          <w:lang w:val="en-GB"/>
        </w:rPr>
        <w:tab/>
        <w:t>Further, and/or in particular, the arbitrator will have the power to:</w:t>
      </w:r>
    </w:p>
    <w:p w:rsidR="00AA203F" w:rsidRPr="00C426EE" w:rsidRDefault="00AA203F" w:rsidP="00AA203F">
      <w:pPr>
        <w:jc w:val="both"/>
        <w:rPr>
          <w:sz w:val="22"/>
          <w:szCs w:val="22"/>
          <w:lang w:val="en-GB"/>
        </w:rPr>
      </w:pPr>
    </w:p>
    <w:p w:rsidR="00AA203F" w:rsidRPr="00C426EE" w:rsidRDefault="00AA203F" w:rsidP="00AA203F">
      <w:pPr>
        <w:ind w:left="2160" w:hanging="720"/>
        <w:jc w:val="both"/>
        <w:rPr>
          <w:sz w:val="22"/>
          <w:szCs w:val="22"/>
          <w:lang w:val="en-GB"/>
        </w:rPr>
      </w:pPr>
      <w:r w:rsidRPr="00C426EE">
        <w:rPr>
          <w:sz w:val="22"/>
          <w:szCs w:val="22"/>
          <w:lang w:val="en-GB"/>
        </w:rPr>
        <w:t>(a)</w:t>
      </w:r>
      <w:r w:rsidRPr="00C426EE">
        <w:rPr>
          <w:sz w:val="22"/>
          <w:szCs w:val="22"/>
          <w:lang w:val="en-GB"/>
        </w:rPr>
        <w:tab/>
        <w:t>direct a party to produce information, documents or other materials in a specified manner and/or within a specified time;</w:t>
      </w:r>
    </w:p>
    <w:p w:rsidR="00AA203F" w:rsidRPr="00C426EE" w:rsidRDefault="00AA203F" w:rsidP="00AA203F">
      <w:pPr>
        <w:jc w:val="both"/>
        <w:rPr>
          <w:sz w:val="22"/>
          <w:szCs w:val="22"/>
          <w:lang w:val="en-GB"/>
        </w:rPr>
      </w:pPr>
    </w:p>
    <w:p w:rsidR="00AA203F" w:rsidRPr="00C426EE" w:rsidRDefault="00AA203F" w:rsidP="00AA203F">
      <w:pPr>
        <w:ind w:left="2160" w:hanging="720"/>
        <w:jc w:val="both"/>
        <w:rPr>
          <w:sz w:val="22"/>
          <w:szCs w:val="22"/>
          <w:lang w:val="en-GB"/>
        </w:rPr>
      </w:pPr>
      <w:r w:rsidRPr="00C426EE">
        <w:rPr>
          <w:sz w:val="22"/>
          <w:szCs w:val="22"/>
          <w:lang w:val="en-GB"/>
        </w:rPr>
        <w:t>(b)</w:t>
      </w:r>
      <w:r w:rsidRPr="00C426EE">
        <w:rPr>
          <w:sz w:val="22"/>
          <w:szCs w:val="22"/>
          <w:lang w:val="en-GB"/>
        </w:rPr>
        <w:tab/>
        <w:t xml:space="preserve">give directions in relation to any property which is the subject of the proceedings or as to which any question arises in the proceedings, and which is owned by or is in the possession or control of a party to the proceedings for the inspection, photographing, valuation, preservation, custody or detention of the property by the tribunal, an expert or a party. </w:t>
      </w:r>
    </w:p>
    <w:p w:rsidR="00AA203F" w:rsidRPr="00C426EE" w:rsidRDefault="00AA203F" w:rsidP="00AA203F">
      <w:pPr>
        <w:ind w:left="2880" w:hanging="720"/>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8.5</w:t>
      </w:r>
      <w:r w:rsidRPr="00C426EE">
        <w:rPr>
          <w:sz w:val="22"/>
          <w:szCs w:val="22"/>
          <w:lang w:val="en-GB"/>
        </w:rPr>
        <w:tab/>
        <w:t xml:space="preserve">If, without showing sufficient cause, a party fails to comply with its obligations under section 40 (general duty of parties) or with these Rules, or is in default as set out in section 41(4) (failure to attend a hearing or make submissions), then, after giving that party due notice, the arbitrator may continue the proceedings in the absence of that party </w:t>
      </w:r>
      <w:r w:rsidRPr="00C426EE">
        <w:rPr>
          <w:sz w:val="22"/>
          <w:szCs w:val="22"/>
          <w:lang w:val="en-GB"/>
        </w:rPr>
        <w:lastRenderedPageBreak/>
        <w:t>or without any written evidence or submissions on their behalf and may make an award on the basis of the evidence before him or her.</w:t>
      </w:r>
    </w:p>
    <w:p w:rsidR="002608CB" w:rsidRPr="00C426EE" w:rsidRDefault="002608CB" w:rsidP="00AA203F">
      <w:pPr>
        <w:ind w:left="720" w:hanging="720"/>
        <w:jc w:val="both"/>
        <w:rPr>
          <w:sz w:val="22"/>
          <w:szCs w:val="22"/>
          <w:lang w:val="en-GB"/>
        </w:rPr>
      </w:pPr>
    </w:p>
    <w:p w:rsidR="002608CB" w:rsidRDefault="002608CB" w:rsidP="00AA203F">
      <w:pPr>
        <w:ind w:left="720" w:hanging="720"/>
        <w:jc w:val="both"/>
        <w:rPr>
          <w:sz w:val="22"/>
          <w:szCs w:val="22"/>
          <w:lang w:val="en-GB"/>
        </w:rPr>
      </w:pPr>
      <w:r w:rsidRPr="00C426EE">
        <w:rPr>
          <w:sz w:val="22"/>
          <w:szCs w:val="22"/>
          <w:lang w:val="en-GB"/>
        </w:rPr>
        <w:t>8.6</w:t>
      </w:r>
      <w:r w:rsidRPr="00C426EE">
        <w:rPr>
          <w:sz w:val="22"/>
          <w:szCs w:val="22"/>
          <w:lang w:val="en-GB"/>
        </w:rPr>
        <w:tab/>
        <w:t xml:space="preserve">The parties agree that if one of them fails to comply with a peremptory order made by the </w:t>
      </w:r>
      <w:r w:rsidR="00D6355D" w:rsidRPr="00C426EE">
        <w:rPr>
          <w:sz w:val="22"/>
          <w:szCs w:val="22"/>
          <w:lang w:val="en-GB"/>
        </w:rPr>
        <w:t>arbitrator and another party wishes to apply to the court for an order requiring compliance under s.42 (enforcement of peremptory orders of tribunal), the powers of the court under that section are available.</w:t>
      </w:r>
    </w:p>
    <w:p w:rsidR="00671FC7" w:rsidRDefault="00671FC7" w:rsidP="00AA203F">
      <w:pPr>
        <w:ind w:left="720" w:hanging="720"/>
        <w:jc w:val="both"/>
        <w:rPr>
          <w:sz w:val="22"/>
          <w:szCs w:val="22"/>
          <w:lang w:val="en-GB"/>
        </w:rPr>
      </w:pPr>
    </w:p>
    <w:p w:rsidR="00671FC7" w:rsidRPr="007421AF" w:rsidRDefault="00671FC7" w:rsidP="00AA203F">
      <w:pPr>
        <w:ind w:left="720" w:hanging="720"/>
        <w:jc w:val="both"/>
        <w:rPr>
          <w:b/>
          <w:i/>
          <w:sz w:val="20"/>
          <w:szCs w:val="20"/>
          <w:lang w:val="en-GB"/>
        </w:rPr>
      </w:pPr>
      <w:r>
        <w:rPr>
          <w:sz w:val="22"/>
          <w:szCs w:val="22"/>
          <w:lang w:val="en-GB"/>
        </w:rPr>
        <w:tab/>
      </w:r>
      <w:r w:rsidR="00C44AAE">
        <w:rPr>
          <w:noProof/>
        </w:rPr>
        <w:drawing>
          <wp:inline distT="0" distB="0" distL="0" distR="0">
            <wp:extent cx="1781175" cy="142875"/>
            <wp:effectExtent l="19050" t="0" r="9525" b="0"/>
            <wp:docPr id="9" name="Picture 2" descr="C:\Users\Rhys Taylor\AppData\Local\Microsoft\Windows\Temporary Internet Files\Content.Outlook\5NENKUB9\logo-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hys Taylor\AppData\Local\Microsoft\Windows\Temporary Internet Files\Content.Outlook\5NENKUB9\logo-docs.jpg"/>
                    <pic:cNvPicPr>
                      <a:picLocks noChangeAspect="1" noChangeArrowheads="1"/>
                    </pic:cNvPicPr>
                  </pic:nvPicPr>
                  <pic:blipFill>
                    <a:blip r:embed="rId9" cstate="print"/>
                    <a:srcRect/>
                    <a:stretch>
                      <a:fillRect/>
                    </a:stretch>
                  </pic:blipFill>
                  <pic:spPr bwMode="auto">
                    <a:xfrm>
                      <a:off x="0" y="0"/>
                      <a:ext cx="1781175" cy="142875"/>
                    </a:xfrm>
                    <a:prstGeom prst="rect">
                      <a:avLst/>
                    </a:prstGeom>
                    <a:noFill/>
                    <a:ln w="9525">
                      <a:noFill/>
                      <a:miter lim="800000"/>
                      <a:headEnd/>
                      <a:tailEnd/>
                    </a:ln>
                  </pic:spPr>
                </pic:pic>
              </a:graphicData>
            </a:graphic>
          </wp:inline>
        </w:drawing>
      </w:r>
    </w:p>
    <w:p w:rsidR="00671FC7" w:rsidRPr="007421AF" w:rsidRDefault="00671FC7" w:rsidP="00AA203F">
      <w:pPr>
        <w:ind w:left="720" w:hanging="720"/>
        <w:jc w:val="both"/>
        <w:rPr>
          <w:b/>
          <w:i/>
          <w:sz w:val="20"/>
          <w:szCs w:val="20"/>
          <w:lang w:val="en-GB"/>
        </w:rPr>
      </w:pPr>
    </w:p>
    <w:p w:rsidR="00C66D9F" w:rsidRDefault="00671FC7" w:rsidP="00671FC7">
      <w:pPr>
        <w:ind w:left="716"/>
        <w:jc w:val="both"/>
        <w:rPr>
          <w:b/>
          <w:sz w:val="20"/>
          <w:szCs w:val="20"/>
          <w:lang w:val="en-GB"/>
        </w:rPr>
      </w:pPr>
      <w:r w:rsidRPr="007421AF">
        <w:rPr>
          <w:b/>
          <w:sz w:val="20"/>
          <w:szCs w:val="20"/>
          <w:u w:val="single"/>
          <w:lang w:val="en-GB"/>
        </w:rPr>
        <w:t>Who decides the procedure to adopt</w:t>
      </w:r>
      <w:r w:rsidR="004D57AD">
        <w:rPr>
          <w:b/>
          <w:sz w:val="20"/>
          <w:szCs w:val="20"/>
          <w:u w:val="single"/>
          <w:lang w:val="en-GB"/>
        </w:rPr>
        <w:t>?</w:t>
      </w:r>
      <w:r w:rsidRPr="007421AF">
        <w:rPr>
          <w:b/>
          <w:sz w:val="20"/>
          <w:szCs w:val="20"/>
          <w:lang w:val="en-GB"/>
        </w:rPr>
        <w:t xml:space="preserve"> </w:t>
      </w:r>
    </w:p>
    <w:p w:rsidR="00C66D9F" w:rsidRDefault="00C66D9F" w:rsidP="00671FC7">
      <w:pPr>
        <w:ind w:left="716"/>
        <w:jc w:val="both"/>
        <w:rPr>
          <w:b/>
          <w:sz w:val="20"/>
          <w:szCs w:val="20"/>
          <w:lang w:val="en-GB"/>
        </w:rPr>
      </w:pPr>
    </w:p>
    <w:p w:rsidR="00671FC7" w:rsidRPr="007421AF" w:rsidRDefault="00565026" w:rsidP="00671FC7">
      <w:pPr>
        <w:ind w:left="716"/>
        <w:jc w:val="both"/>
        <w:rPr>
          <w:sz w:val="20"/>
          <w:szCs w:val="20"/>
          <w:lang w:val="en-GB"/>
        </w:rPr>
      </w:pPr>
      <w:r>
        <w:rPr>
          <w:sz w:val="20"/>
          <w:szCs w:val="20"/>
          <w:lang w:val="en-GB"/>
        </w:rPr>
        <w:t>While t</w:t>
      </w:r>
      <w:r w:rsidR="00671FC7" w:rsidRPr="004C56F4">
        <w:rPr>
          <w:sz w:val="20"/>
          <w:szCs w:val="20"/>
          <w:lang w:val="en-GB"/>
        </w:rPr>
        <w:t>he</w:t>
      </w:r>
      <w:r w:rsidR="00671FC7" w:rsidRPr="007421AF">
        <w:rPr>
          <w:sz w:val="20"/>
          <w:szCs w:val="20"/>
          <w:lang w:val="en-GB"/>
        </w:rPr>
        <w:t xml:space="preserve"> parties </w:t>
      </w:r>
      <w:r w:rsidR="004C56F4">
        <w:rPr>
          <w:sz w:val="20"/>
          <w:szCs w:val="20"/>
          <w:lang w:val="en-GB"/>
        </w:rPr>
        <w:t xml:space="preserve">may </w:t>
      </w:r>
      <w:r w:rsidR="00671FC7" w:rsidRPr="007421AF">
        <w:rPr>
          <w:sz w:val="20"/>
          <w:szCs w:val="20"/>
          <w:lang w:val="en-GB"/>
        </w:rPr>
        <w:t>agree their own procedure</w:t>
      </w:r>
      <w:r>
        <w:rPr>
          <w:sz w:val="20"/>
          <w:szCs w:val="20"/>
          <w:lang w:val="en-GB"/>
        </w:rPr>
        <w:t xml:space="preserve">, they may only do so following the arbitrator's </w:t>
      </w:r>
      <w:r w:rsidR="00671FC7" w:rsidRPr="007421AF">
        <w:rPr>
          <w:sz w:val="20"/>
          <w:szCs w:val="20"/>
          <w:lang w:val="en-GB"/>
        </w:rPr>
        <w:t xml:space="preserve">appointment </w:t>
      </w:r>
      <w:r>
        <w:rPr>
          <w:sz w:val="20"/>
          <w:szCs w:val="20"/>
          <w:lang w:val="en-GB"/>
        </w:rPr>
        <w:t>with his or her agreement</w:t>
      </w:r>
      <w:r w:rsidR="00671FC7" w:rsidRPr="007421AF">
        <w:rPr>
          <w:sz w:val="20"/>
          <w:szCs w:val="20"/>
          <w:lang w:val="en-GB"/>
        </w:rPr>
        <w:t xml:space="preserve"> (</w:t>
      </w:r>
      <w:r>
        <w:rPr>
          <w:sz w:val="20"/>
          <w:szCs w:val="20"/>
          <w:lang w:val="en-GB"/>
        </w:rPr>
        <w:t>a</w:t>
      </w:r>
      <w:r w:rsidR="00671FC7" w:rsidRPr="007421AF">
        <w:rPr>
          <w:sz w:val="20"/>
          <w:szCs w:val="20"/>
          <w:lang w:val="en-GB"/>
        </w:rPr>
        <w:t xml:space="preserve">rt 1.4). Given that the whole </w:t>
      </w:r>
      <w:r w:rsidR="007421AF" w:rsidRPr="007421AF">
        <w:rPr>
          <w:sz w:val="20"/>
          <w:szCs w:val="20"/>
          <w:lang w:val="en-GB"/>
        </w:rPr>
        <w:t>emphasis</w:t>
      </w:r>
      <w:r w:rsidR="00671FC7" w:rsidRPr="007421AF">
        <w:rPr>
          <w:sz w:val="20"/>
          <w:szCs w:val="20"/>
          <w:lang w:val="en-GB"/>
        </w:rPr>
        <w:t xml:space="preserve"> of arbitration is to vest control in the parties, arbitrators are </w:t>
      </w:r>
      <w:r>
        <w:rPr>
          <w:sz w:val="20"/>
          <w:szCs w:val="20"/>
          <w:lang w:val="en-GB"/>
        </w:rPr>
        <w:t xml:space="preserve">not likely to object to any procedure that is </w:t>
      </w:r>
      <w:r w:rsidR="00671FC7" w:rsidRPr="007421AF">
        <w:rPr>
          <w:sz w:val="20"/>
          <w:szCs w:val="20"/>
          <w:lang w:val="en-GB"/>
        </w:rPr>
        <w:t>ECH</w:t>
      </w:r>
      <w:r>
        <w:rPr>
          <w:sz w:val="20"/>
          <w:szCs w:val="20"/>
          <w:lang w:val="en-GB"/>
        </w:rPr>
        <w:t>R</w:t>
      </w:r>
      <w:r w:rsidR="00671FC7" w:rsidRPr="007421AF">
        <w:rPr>
          <w:sz w:val="20"/>
          <w:szCs w:val="20"/>
          <w:lang w:val="en-GB"/>
        </w:rPr>
        <w:t xml:space="preserve"> </w:t>
      </w:r>
      <w:r>
        <w:rPr>
          <w:sz w:val="20"/>
          <w:szCs w:val="20"/>
          <w:lang w:val="en-GB"/>
        </w:rPr>
        <w:t>a</w:t>
      </w:r>
      <w:r w:rsidR="00671FC7" w:rsidRPr="007421AF">
        <w:rPr>
          <w:sz w:val="20"/>
          <w:szCs w:val="20"/>
          <w:lang w:val="en-GB"/>
        </w:rPr>
        <w:t xml:space="preserve">rt 6 compliant. However, </w:t>
      </w:r>
      <w:r>
        <w:rPr>
          <w:sz w:val="20"/>
          <w:szCs w:val="20"/>
          <w:lang w:val="en-GB"/>
        </w:rPr>
        <w:t>i</w:t>
      </w:r>
      <w:r w:rsidR="004C56F4">
        <w:rPr>
          <w:sz w:val="20"/>
          <w:szCs w:val="20"/>
          <w:lang w:val="en-GB"/>
        </w:rPr>
        <w:t xml:space="preserve">f the </w:t>
      </w:r>
      <w:r>
        <w:rPr>
          <w:sz w:val="20"/>
          <w:szCs w:val="20"/>
          <w:lang w:val="en-GB"/>
        </w:rPr>
        <w:t>arbitrator considers that the p</w:t>
      </w:r>
      <w:r w:rsidR="004C56F4">
        <w:rPr>
          <w:sz w:val="20"/>
          <w:szCs w:val="20"/>
          <w:lang w:val="en-GB"/>
        </w:rPr>
        <w:t>rocedure ad</w:t>
      </w:r>
      <w:r>
        <w:rPr>
          <w:sz w:val="20"/>
          <w:szCs w:val="20"/>
          <w:lang w:val="en-GB"/>
        </w:rPr>
        <w:t>o</w:t>
      </w:r>
      <w:r w:rsidR="004C56F4">
        <w:rPr>
          <w:sz w:val="20"/>
          <w:szCs w:val="20"/>
          <w:lang w:val="en-GB"/>
        </w:rPr>
        <w:t>pted by</w:t>
      </w:r>
      <w:r>
        <w:rPr>
          <w:sz w:val="20"/>
          <w:szCs w:val="20"/>
          <w:lang w:val="en-GB"/>
        </w:rPr>
        <w:t xml:space="preserve"> </w:t>
      </w:r>
      <w:r w:rsidR="004C56F4">
        <w:rPr>
          <w:sz w:val="20"/>
          <w:szCs w:val="20"/>
          <w:lang w:val="en-GB"/>
        </w:rPr>
        <w:t xml:space="preserve">the parties renders the dispute </w:t>
      </w:r>
      <w:r>
        <w:rPr>
          <w:sz w:val="20"/>
          <w:szCs w:val="20"/>
          <w:lang w:val="en-GB"/>
        </w:rPr>
        <w:t>unsuitable for arbitration he or she may decline the appointment (art 4.4).</w:t>
      </w:r>
    </w:p>
    <w:p w:rsidR="00671FC7" w:rsidRPr="007421AF" w:rsidRDefault="00671FC7" w:rsidP="00671FC7">
      <w:pPr>
        <w:ind w:left="716"/>
        <w:jc w:val="both"/>
        <w:rPr>
          <w:b/>
          <w:sz w:val="20"/>
          <w:szCs w:val="20"/>
          <w:u w:val="single"/>
          <w:lang w:val="en-GB"/>
        </w:rPr>
      </w:pPr>
    </w:p>
    <w:p w:rsidR="00C66D9F" w:rsidRDefault="00671FC7" w:rsidP="00671FC7">
      <w:pPr>
        <w:ind w:left="716"/>
        <w:jc w:val="both"/>
        <w:rPr>
          <w:b/>
          <w:sz w:val="20"/>
          <w:szCs w:val="20"/>
          <w:u w:val="single"/>
          <w:lang w:val="en-GB"/>
        </w:rPr>
      </w:pPr>
      <w:r w:rsidRPr="007421AF">
        <w:rPr>
          <w:b/>
          <w:sz w:val="20"/>
          <w:szCs w:val="20"/>
          <w:u w:val="single"/>
          <w:lang w:val="en-GB"/>
        </w:rPr>
        <w:t>Application under s.42</w:t>
      </w:r>
      <w:r w:rsidR="00D80436">
        <w:rPr>
          <w:b/>
          <w:sz w:val="20"/>
          <w:szCs w:val="20"/>
          <w:u w:val="single"/>
          <w:lang w:val="en-GB"/>
        </w:rPr>
        <w:t xml:space="preserve"> to enforce peremptory order</w:t>
      </w:r>
    </w:p>
    <w:p w:rsidR="00C66D9F" w:rsidRDefault="00C66D9F" w:rsidP="00671FC7">
      <w:pPr>
        <w:ind w:left="716"/>
        <w:jc w:val="both"/>
        <w:rPr>
          <w:b/>
          <w:sz w:val="20"/>
          <w:szCs w:val="20"/>
          <w:u w:val="single"/>
          <w:lang w:val="en-GB"/>
        </w:rPr>
      </w:pPr>
    </w:p>
    <w:p w:rsidR="007D081C" w:rsidRPr="007421AF" w:rsidRDefault="00824A8B" w:rsidP="007D081C">
      <w:pPr>
        <w:ind w:left="709" w:firstLine="11"/>
        <w:jc w:val="both"/>
        <w:rPr>
          <w:sz w:val="20"/>
          <w:szCs w:val="20"/>
          <w:lang w:val="en-GB"/>
        </w:rPr>
      </w:pPr>
      <w:r>
        <w:rPr>
          <w:sz w:val="20"/>
          <w:szCs w:val="20"/>
          <w:lang w:val="en-GB"/>
        </w:rPr>
        <w:t xml:space="preserve">An application under s.42 is </w:t>
      </w:r>
      <w:r w:rsidR="007D081C">
        <w:rPr>
          <w:sz w:val="20"/>
          <w:szCs w:val="20"/>
          <w:lang w:val="en-GB"/>
        </w:rPr>
        <w:t xml:space="preserve">an </w:t>
      </w:r>
      <w:r>
        <w:rPr>
          <w:sz w:val="20"/>
          <w:szCs w:val="20"/>
          <w:lang w:val="en-GB"/>
        </w:rPr>
        <w:t>'</w:t>
      </w:r>
      <w:r w:rsidR="007D081C">
        <w:rPr>
          <w:sz w:val="20"/>
          <w:szCs w:val="20"/>
          <w:lang w:val="en-GB"/>
        </w:rPr>
        <w:t>Arbitration Act claim</w:t>
      </w:r>
      <w:r>
        <w:rPr>
          <w:sz w:val="20"/>
          <w:szCs w:val="20"/>
          <w:lang w:val="en-GB"/>
        </w:rPr>
        <w:t xml:space="preserve">' and as such is </w:t>
      </w:r>
      <w:r w:rsidR="00890809">
        <w:rPr>
          <w:sz w:val="20"/>
          <w:szCs w:val="20"/>
          <w:lang w:val="en-GB"/>
        </w:rPr>
        <w:t xml:space="preserve">currently </w:t>
      </w:r>
      <w:r>
        <w:rPr>
          <w:sz w:val="20"/>
          <w:szCs w:val="20"/>
          <w:lang w:val="en-GB"/>
        </w:rPr>
        <w:t xml:space="preserve">governed by </w:t>
      </w:r>
      <w:r w:rsidR="007D081C">
        <w:rPr>
          <w:sz w:val="20"/>
          <w:szCs w:val="20"/>
          <w:lang w:val="en-GB"/>
        </w:rPr>
        <w:t>CPR Part 62</w:t>
      </w:r>
      <w:r w:rsidR="00E7114F">
        <w:rPr>
          <w:sz w:val="20"/>
          <w:szCs w:val="20"/>
          <w:lang w:val="en-GB"/>
        </w:rPr>
        <w:t>, although procedural amendment is expected</w:t>
      </w:r>
      <w:r>
        <w:rPr>
          <w:sz w:val="20"/>
          <w:szCs w:val="20"/>
          <w:lang w:val="en-GB"/>
        </w:rPr>
        <w:t xml:space="preserve">. </w:t>
      </w:r>
      <w:r w:rsidR="00461E68" w:rsidRPr="00461E68">
        <w:rPr>
          <w:sz w:val="20"/>
          <w:szCs w:val="20"/>
          <w:lang w:val="en-GB"/>
        </w:rPr>
        <w:t xml:space="preserve"> </w:t>
      </w:r>
      <w:r w:rsidR="00461E68">
        <w:rPr>
          <w:sz w:val="20"/>
          <w:szCs w:val="20"/>
          <w:lang w:val="en-GB"/>
        </w:rPr>
        <w:t>See the Note on allocation and procedure in the Appendix to this Commentary for further discussion.</w:t>
      </w:r>
    </w:p>
    <w:p w:rsidR="007D081C" w:rsidRDefault="007D081C" w:rsidP="007D081C">
      <w:pPr>
        <w:jc w:val="both"/>
        <w:rPr>
          <w:sz w:val="20"/>
          <w:szCs w:val="20"/>
          <w:lang w:val="en-GB"/>
        </w:rPr>
      </w:pPr>
    </w:p>
    <w:p w:rsidR="00AA203F" w:rsidRPr="00C426EE" w:rsidRDefault="00AA203F" w:rsidP="00AA203F">
      <w:pPr>
        <w:jc w:val="both"/>
        <w:rPr>
          <w:b/>
          <w:bCs/>
          <w:sz w:val="22"/>
          <w:szCs w:val="22"/>
          <w:lang w:val="en-GB"/>
        </w:rPr>
      </w:pPr>
      <w:r w:rsidRPr="00C426EE">
        <w:rPr>
          <w:b/>
          <w:bCs/>
          <w:sz w:val="22"/>
          <w:szCs w:val="22"/>
          <w:lang w:val="en-GB"/>
        </w:rPr>
        <w:t>Article 9 –  Form of procedure</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9.1</w:t>
      </w:r>
      <w:r w:rsidRPr="00C426EE">
        <w:rPr>
          <w:sz w:val="22"/>
          <w:szCs w:val="22"/>
          <w:lang w:val="en-GB"/>
        </w:rPr>
        <w:tab/>
        <w:t>The parties are free to agree as to the form of procedure (if necessary, with the concurrence of the arbitrator (see Art.1.4)) and, in particular, to adopt a documents-only procedure or some other simplified or expedited procedure.</w:t>
      </w:r>
    </w:p>
    <w:p w:rsidR="00AA203F" w:rsidRPr="00C426EE" w:rsidRDefault="00AA203F" w:rsidP="00AA203F">
      <w:pPr>
        <w:jc w:val="both"/>
        <w:rPr>
          <w:sz w:val="22"/>
          <w:szCs w:val="22"/>
          <w:lang w:val="en-GB"/>
        </w:rPr>
      </w:pPr>
    </w:p>
    <w:p w:rsidR="00AA203F" w:rsidRDefault="00AA203F" w:rsidP="00AA203F">
      <w:pPr>
        <w:ind w:left="720" w:hanging="720"/>
        <w:jc w:val="both"/>
        <w:rPr>
          <w:sz w:val="22"/>
          <w:szCs w:val="22"/>
          <w:lang w:val="en-GB"/>
        </w:rPr>
      </w:pPr>
      <w:r w:rsidRPr="00C426EE">
        <w:rPr>
          <w:sz w:val="22"/>
          <w:szCs w:val="22"/>
          <w:lang w:val="en-GB"/>
        </w:rPr>
        <w:t>9.2</w:t>
      </w:r>
      <w:r w:rsidRPr="00C426EE">
        <w:rPr>
          <w:sz w:val="22"/>
          <w:szCs w:val="22"/>
          <w:lang w:val="en-GB"/>
        </w:rPr>
        <w:tab/>
        <w:t xml:space="preserve">If there is no such agreement, the arbitrator will have the widest possible discretion to adopt procedures suitable to the circumstances of the particular case in accordance with section 33 (general duty of the tribunal). </w:t>
      </w:r>
    </w:p>
    <w:p w:rsidR="00671FC7" w:rsidRDefault="00671FC7" w:rsidP="00AA203F">
      <w:pPr>
        <w:ind w:left="720" w:hanging="720"/>
        <w:jc w:val="both"/>
        <w:rPr>
          <w:sz w:val="22"/>
          <w:szCs w:val="22"/>
          <w:lang w:val="en-GB"/>
        </w:rPr>
      </w:pPr>
    </w:p>
    <w:p w:rsidR="00671FC7" w:rsidRPr="00D80436" w:rsidRDefault="00671FC7" w:rsidP="00AA203F">
      <w:pPr>
        <w:ind w:left="720" w:hanging="720"/>
        <w:jc w:val="both"/>
        <w:rPr>
          <w:b/>
          <w:i/>
          <w:sz w:val="20"/>
          <w:szCs w:val="20"/>
          <w:lang w:val="en-GB"/>
        </w:rPr>
      </w:pPr>
      <w:r>
        <w:rPr>
          <w:sz w:val="22"/>
          <w:szCs w:val="22"/>
          <w:lang w:val="en-GB"/>
        </w:rPr>
        <w:tab/>
      </w:r>
      <w:r w:rsidR="00C44AAE">
        <w:rPr>
          <w:noProof/>
        </w:rPr>
        <w:drawing>
          <wp:inline distT="0" distB="0" distL="0" distR="0">
            <wp:extent cx="1781175" cy="142875"/>
            <wp:effectExtent l="19050" t="0" r="9525" b="0"/>
            <wp:docPr id="10" name="Picture 2" descr="C:\Users\Rhys Taylor\AppData\Local\Microsoft\Windows\Temporary Internet Files\Content.Outlook\5NENKUB9\logo-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hys Taylor\AppData\Local\Microsoft\Windows\Temporary Internet Files\Content.Outlook\5NENKUB9\logo-docs.jpg"/>
                    <pic:cNvPicPr>
                      <a:picLocks noChangeAspect="1" noChangeArrowheads="1"/>
                    </pic:cNvPicPr>
                  </pic:nvPicPr>
                  <pic:blipFill>
                    <a:blip r:embed="rId9" cstate="print"/>
                    <a:srcRect/>
                    <a:stretch>
                      <a:fillRect/>
                    </a:stretch>
                  </pic:blipFill>
                  <pic:spPr bwMode="auto">
                    <a:xfrm>
                      <a:off x="0" y="0"/>
                      <a:ext cx="1781175" cy="142875"/>
                    </a:xfrm>
                    <a:prstGeom prst="rect">
                      <a:avLst/>
                    </a:prstGeom>
                    <a:noFill/>
                    <a:ln w="9525">
                      <a:noFill/>
                      <a:miter lim="800000"/>
                      <a:headEnd/>
                      <a:tailEnd/>
                    </a:ln>
                  </pic:spPr>
                </pic:pic>
              </a:graphicData>
            </a:graphic>
          </wp:inline>
        </w:drawing>
      </w:r>
    </w:p>
    <w:p w:rsidR="00671FC7" w:rsidRPr="00D80436" w:rsidRDefault="00671FC7" w:rsidP="00AA203F">
      <w:pPr>
        <w:ind w:left="720" w:hanging="720"/>
        <w:jc w:val="both"/>
        <w:rPr>
          <w:b/>
          <w:i/>
          <w:sz w:val="20"/>
          <w:szCs w:val="20"/>
          <w:lang w:val="en-GB"/>
        </w:rPr>
      </w:pPr>
    </w:p>
    <w:p w:rsidR="00671FC7" w:rsidRPr="00D80436" w:rsidRDefault="00133218" w:rsidP="00133218">
      <w:pPr>
        <w:ind w:left="720"/>
        <w:jc w:val="both"/>
        <w:rPr>
          <w:i/>
          <w:sz w:val="20"/>
          <w:szCs w:val="20"/>
          <w:lang w:val="en-GB"/>
        </w:rPr>
      </w:pPr>
      <w:r>
        <w:rPr>
          <w:sz w:val="20"/>
          <w:szCs w:val="20"/>
          <w:lang w:val="en-GB"/>
        </w:rPr>
        <w:t xml:space="preserve">The </w:t>
      </w:r>
      <w:r w:rsidR="007421AF" w:rsidRPr="00D80436">
        <w:rPr>
          <w:sz w:val="20"/>
          <w:szCs w:val="20"/>
          <w:lang w:val="en-GB"/>
        </w:rPr>
        <w:t>emphasis</w:t>
      </w:r>
      <w:r>
        <w:rPr>
          <w:sz w:val="20"/>
          <w:szCs w:val="20"/>
          <w:lang w:val="en-GB"/>
        </w:rPr>
        <w:t xml:space="preserve"> here is on </w:t>
      </w:r>
      <w:r w:rsidR="00671FC7" w:rsidRPr="00D80436">
        <w:rPr>
          <w:sz w:val="20"/>
          <w:szCs w:val="20"/>
          <w:lang w:val="en-GB"/>
        </w:rPr>
        <w:t xml:space="preserve">the </w:t>
      </w:r>
      <w:r>
        <w:rPr>
          <w:sz w:val="20"/>
          <w:szCs w:val="20"/>
          <w:lang w:val="en-GB"/>
        </w:rPr>
        <w:t xml:space="preserve">parties' freedom to choose their own </w:t>
      </w:r>
      <w:r w:rsidR="00671FC7" w:rsidRPr="00D80436">
        <w:rPr>
          <w:sz w:val="20"/>
          <w:szCs w:val="20"/>
          <w:lang w:val="en-GB"/>
        </w:rPr>
        <w:t xml:space="preserve">procedure </w:t>
      </w:r>
      <w:r>
        <w:rPr>
          <w:sz w:val="20"/>
          <w:szCs w:val="20"/>
          <w:lang w:val="en-GB"/>
        </w:rPr>
        <w:t>(subject to art 1.4 above)</w:t>
      </w:r>
      <w:r w:rsidR="00CC494E">
        <w:rPr>
          <w:sz w:val="20"/>
          <w:szCs w:val="20"/>
          <w:lang w:val="en-GB"/>
        </w:rPr>
        <w:t xml:space="preserve">, in accordance with the principle of party autonomy enshrined in section 1(b) of the Act and </w:t>
      </w:r>
      <w:r w:rsidR="00CC45DF">
        <w:rPr>
          <w:sz w:val="20"/>
          <w:szCs w:val="20"/>
          <w:lang w:val="en-GB"/>
        </w:rPr>
        <w:t>highlighted</w:t>
      </w:r>
      <w:r w:rsidR="00CC494E">
        <w:rPr>
          <w:sz w:val="20"/>
          <w:szCs w:val="20"/>
          <w:lang w:val="en-GB"/>
        </w:rPr>
        <w:t xml:space="preserve"> in </w:t>
      </w:r>
      <w:hyperlink r:id="rId19" w:history="1">
        <w:r w:rsidR="00B164DA" w:rsidRPr="006D4035">
          <w:rPr>
            <w:rStyle w:val="Hyperlink"/>
            <w:i/>
            <w:sz w:val="20"/>
            <w:szCs w:val="20"/>
          </w:rPr>
          <w:t>S v S (financial remedies: arbitral award)</w:t>
        </w:r>
      </w:hyperlink>
      <w:r w:rsidR="00B164DA" w:rsidRPr="00722A4B">
        <w:rPr>
          <w:sz w:val="20"/>
          <w:szCs w:val="20"/>
        </w:rPr>
        <w:t xml:space="preserve"> [2014] EWHC 7 (Fam), [2014] 1 FLR 1257</w:t>
      </w:r>
      <w:r w:rsidR="0028129B">
        <w:rPr>
          <w:sz w:val="20"/>
          <w:szCs w:val="20"/>
        </w:rPr>
        <w:t xml:space="preserve"> (</w:t>
      </w:r>
      <w:r w:rsidR="00403DD3">
        <w:rPr>
          <w:sz w:val="20"/>
          <w:szCs w:val="20"/>
        </w:rPr>
        <w:t xml:space="preserve">as to which, </w:t>
      </w:r>
      <w:r w:rsidR="0028129B">
        <w:rPr>
          <w:sz w:val="20"/>
          <w:szCs w:val="20"/>
        </w:rPr>
        <w:t>see the discussion in the Commentary to art 13, below)</w:t>
      </w:r>
      <w:r w:rsidR="00B164DA">
        <w:rPr>
          <w:sz w:val="20"/>
          <w:szCs w:val="20"/>
        </w:rPr>
        <w:t xml:space="preserve">. </w:t>
      </w:r>
      <w:r>
        <w:rPr>
          <w:sz w:val="20"/>
          <w:szCs w:val="20"/>
          <w:lang w:val="en-GB"/>
        </w:rPr>
        <w:t xml:space="preserve">Such procedures </w:t>
      </w:r>
      <w:r w:rsidR="00671FC7" w:rsidRPr="00D80436">
        <w:rPr>
          <w:sz w:val="20"/>
          <w:szCs w:val="20"/>
          <w:lang w:val="en-GB"/>
        </w:rPr>
        <w:t xml:space="preserve">do not have to </w:t>
      </w:r>
      <w:r w:rsidR="000A19CA">
        <w:rPr>
          <w:sz w:val="20"/>
          <w:szCs w:val="20"/>
          <w:lang w:val="en-GB"/>
        </w:rPr>
        <w:t xml:space="preserve">mirror </w:t>
      </w:r>
      <w:r>
        <w:rPr>
          <w:sz w:val="20"/>
          <w:szCs w:val="20"/>
          <w:lang w:val="en-GB"/>
        </w:rPr>
        <w:t>court procedures, although it is likely that the parties and / or the arbitrator will borrow</w:t>
      </w:r>
      <w:r w:rsidR="00671FC7" w:rsidRPr="00D80436">
        <w:rPr>
          <w:sz w:val="20"/>
          <w:szCs w:val="20"/>
          <w:lang w:val="en-GB"/>
        </w:rPr>
        <w:t xml:space="preserve"> from the </w:t>
      </w:r>
      <w:r>
        <w:rPr>
          <w:sz w:val="20"/>
          <w:szCs w:val="20"/>
          <w:lang w:val="en-GB"/>
        </w:rPr>
        <w:t xml:space="preserve">procedure available under the </w:t>
      </w:r>
      <w:r w:rsidR="00671FC7" w:rsidRPr="00D80436">
        <w:rPr>
          <w:sz w:val="20"/>
          <w:szCs w:val="20"/>
          <w:lang w:val="en-GB"/>
        </w:rPr>
        <w:t xml:space="preserve">CPR and FPR. </w:t>
      </w:r>
      <w:r w:rsidR="002574BC">
        <w:rPr>
          <w:sz w:val="20"/>
          <w:szCs w:val="20"/>
          <w:lang w:val="en-GB"/>
        </w:rPr>
        <w:t xml:space="preserve">Plainly, </w:t>
      </w:r>
      <w:r w:rsidR="002D6222">
        <w:rPr>
          <w:sz w:val="20"/>
          <w:szCs w:val="20"/>
          <w:lang w:val="en-GB"/>
        </w:rPr>
        <w:t xml:space="preserve">however, the </w:t>
      </w:r>
      <w:r w:rsidR="00671FC7" w:rsidRPr="00D80436">
        <w:rPr>
          <w:sz w:val="20"/>
          <w:szCs w:val="20"/>
          <w:lang w:val="en-GB"/>
        </w:rPr>
        <w:t xml:space="preserve">procedure </w:t>
      </w:r>
      <w:r w:rsidR="002574BC">
        <w:rPr>
          <w:sz w:val="20"/>
          <w:szCs w:val="20"/>
          <w:lang w:val="en-GB"/>
        </w:rPr>
        <w:t>adopted</w:t>
      </w:r>
      <w:r w:rsidR="002D6222">
        <w:rPr>
          <w:sz w:val="20"/>
          <w:szCs w:val="20"/>
          <w:lang w:val="en-GB"/>
        </w:rPr>
        <w:t xml:space="preserve"> should be </w:t>
      </w:r>
      <w:r w:rsidR="002574BC">
        <w:rPr>
          <w:sz w:val="20"/>
          <w:szCs w:val="20"/>
          <w:lang w:val="en-GB"/>
        </w:rPr>
        <w:t>ECHR a</w:t>
      </w:r>
      <w:r w:rsidR="00671FC7" w:rsidRPr="00D80436">
        <w:rPr>
          <w:sz w:val="20"/>
          <w:szCs w:val="20"/>
          <w:lang w:val="en-GB"/>
        </w:rPr>
        <w:t>rt 6 compliant</w:t>
      </w:r>
      <w:r w:rsidR="003F44A5">
        <w:rPr>
          <w:sz w:val="20"/>
          <w:szCs w:val="20"/>
          <w:lang w:val="en-GB"/>
        </w:rPr>
        <w:t xml:space="preserve">. Lack of such compliance </w:t>
      </w:r>
      <w:r w:rsidR="004838F4">
        <w:rPr>
          <w:sz w:val="20"/>
          <w:szCs w:val="20"/>
          <w:lang w:val="en-GB"/>
        </w:rPr>
        <w:t>will</w:t>
      </w:r>
      <w:r w:rsidR="002D6222">
        <w:rPr>
          <w:sz w:val="20"/>
          <w:szCs w:val="20"/>
          <w:lang w:val="en-GB"/>
        </w:rPr>
        <w:t xml:space="preserve"> be a potential obstacle to the </w:t>
      </w:r>
      <w:r w:rsidR="00671FC7" w:rsidRPr="00D80436">
        <w:rPr>
          <w:sz w:val="20"/>
          <w:szCs w:val="20"/>
          <w:lang w:val="en-GB"/>
        </w:rPr>
        <w:t xml:space="preserve">conversion of the award into a court order, should that be necessary. A level of disclosure less than that required for a consent order would therefore be unwise. See also </w:t>
      </w:r>
      <w:r w:rsidR="004B1F4A">
        <w:rPr>
          <w:sz w:val="20"/>
          <w:szCs w:val="20"/>
          <w:lang w:val="en-GB"/>
        </w:rPr>
        <w:t xml:space="preserve">the </w:t>
      </w:r>
      <w:r w:rsidR="00671FC7" w:rsidRPr="00D80436">
        <w:rPr>
          <w:sz w:val="20"/>
          <w:szCs w:val="20"/>
          <w:lang w:val="en-GB"/>
        </w:rPr>
        <w:t xml:space="preserve">discussion below </w:t>
      </w:r>
      <w:r w:rsidR="002574BC">
        <w:rPr>
          <w:sz w:val="20"/>
          <w:szCs w:val="20"/>
          <w:lang w:val="en-GB"/>
        </w:rPr>
        <w:t>on a</w:t>
      </w:r>
      <w:r w:rsidR="00671FC7" w:rsidRPr="00D80436">
        <w:rPr>
          <w:sz w:val="20"/>
          <w:szCs w:val="20"/>
          <w:lang w:val="en-GB"/>
        </w:rPr>
        <w:t xml:space="preserve">rt 13 in relation to </w:t>
      </w:r>
      <w:r w:rsidR="007421AF" w:rsidRPr="00D80436">
        <w:rPr>
          <w:i/>
          <w:sz w:val="20"/>
          <w:szCs w:val="20"/>
          <w:lang w:val="en-GB"/>
        </w:rPr>
        <w:t>Granatino</w:t>
      </w:r>
      <w:r w:rsidR="00671FC7" w:rsidRPr="00D80436">
        <w:rPr>
          <w:i/>
          <w:sz w:val="20"/>
          <w:szCs w:val="20"/>
          <w:lang w:val="en-GB"/>
        </w:rPr>
        <w:t>.</w:t>
      </w:r>
    </w:p>
    <w:p w:rsidR="007421AF" w:rsidRDefault="007421AF" w:rsidP="00AA203F">
      <w:pPr>
        <w:jc w:val="both"/>
        <w:rPr>
          <w:b/>
          <w:bCs/>
          <w:sz w:val="22"/>
          <w:szCs w:val="22"/>
          <w:lang w:val="en-GB"/>
        </w:rPr>
      </w:pPr>
    </w:p>
    <w:p w:rsidR="00AA203F" w:rsidRPr="00C426EE" w:rsidRDefault="00AA203F" w:rsidP="00AA203F">
      <w:pPr>
        <w:jc w:val="both"/>
        <w:rPr>
          <w:b/>
          <w:bCs/>
          <w:sz w:val="22"/>
          <w:szCs w:val="22"/>
          <w:lang w:val="en-GB"/>
        </w:rPr>
      </w:pPr>
      <w:r w:rsidRPr="00C426EE">
        <w:rPr>
          <w:b/>
          <w:bCs/>
          <w:sz w:val="22"/>
          <w:szCs w:val="22"/>
          <w:lang w:val="en-GB"/>
        </w:rPr>
        <w:t>Article 10 –  General procedure</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10.1</w:t>
      </w:r>
      <w:r w:rsidRPr="00C426EE">
        <w:rPr>
          <w:sz w:val="22"/>
          <w:szCs w:val="22"/>
          <w:lang w:val="en-GB"/>
        </w:rPr>
        <w:tab/>
        <w:t>Generally, on commencement of the arbitration, the arbitrator will invite the parties to make submissions setting out briefly their respective views as to the nature of the dispute, the issues, what form of procedure should be adopted, the timetable and any other relevant matters.</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10.2</w:t>
      </w:r>
      <w:r w:rsidRPr="00C426EE">
        <w:rPr>
          <w:sz w:val="22"/>
          <w:szCs w:val="22"/>
          <w:lang w:val="en-GB"/>
        </w:rPr>
        <w:tab/>
        <w:t>If appropriate, the arbitrator may convene a preliminary meeting, telephone conference or other suitable forum for exchange of views.</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10.3</w:t>
      </w:r>
      <w:r w:rsidRPr="00C426EE">
        <w:rPr>
          <w:sz w:val="22"/>
          <w:szCs w:val="22"/>
          <w:lang w:val="en-GB"/>
        </w:rPr>
        <w:tab/>
        <w:t>Within a reasonable time of ascertaining the parties’ views, the arbitrator will give directions and set a timetable for the procedural steps in the arbitration, including (but not limited to) the following:</w:t>
      </w:r>
    </w:p>
    <w:p w:rsidR="00AA203F" w:rsidRPr="00C426EE" w:rsidRDefault="00AA203F" w:rsidP="00AA203F">
      <w:pPr>
        <w:jc w:val="both"/>
        <w:rPr>
          <w:sz w:val="22"/>
          <w:szCs w:val="22"/>
          <w:lang w:val="en-GB"/>
        </w:rPr>
      </w:pPr>
    </w:p>
    <w:p w:rsidR="00AA203F" w:rsidRPr="00C426EE" w:rsidRDefault="00AA203F" w:rsidP="00AA203F">
      <w:pPr>
        <w:ind w:left="720" w:firstLine="720"/>
        <w:jc w:val="both"/>
        <w:rPr>
          <w:sz w:val="22"/>
          <w:szCs w:val="22"/>
          <w:lang w:val="en-GB"/>
        </w:rPr>
      </w:pPr>
      <w:r w:rsidRPr="00C426EE">
        <w:rPr>
          <w:sz w:val="22"/>
          <w:szCs w:val="22"/>
          <w:lang w:val="en-GB"/>
        </w:rPr>
        <w:t>(a)</w:t>
      </w:r>
      <w:r w:rsidRPr="00C426EE">
        <w:rPr>
          <w:sz w:val="22"/>
          <w:szCs w:val="22"/>
          <w:lang w:val="en-GB"/>
        </w:rPr>
        <w:tab/>
        <w:t>written statements of case;</w:t>
      </w:r>
    </w:p>
    <w:p w:rsidR="00AA203F" w:rsidRPr="00C426EE" w:rsidRDefault="00AA203F" w:rsidP="00AA203F">
      <w:pPr>
        <w:jc w:val="both"/>
        <w:rPr>
          <w:sz w:val="22"/>
          <w:szCs w:val="22"/>
          <w:lang w:val="en-GB"/>
        </w:rPr>
      </w:pPr>
    </w:p>
    <w:p w:rsidR="00AA203F" w:rsidRPr="00C426EE" w:rsidRDefault="00AA203F" w:rsidP="00AA203F">
      <w:pPr>
        <w:ind w:left="2160" w:hanging="720"/>
        <w:jc w:val="both"/>
        <w:rPr>
          <w:sz w:val="22"/>
          <w:szCs w:val="22"/>
          <w:lang w:val="en-GB"/>
        </w:rPr>
      </w:pPr>
      <w:r w:rsidRPr="00C426EE">
        <w:rPr>
          <w:sz w:val="22"/>
          <w:szCs w:val="22"/>
          <w:lang w:val="en-GB"/>
        </w:rPr>
        <w:t>(b)</w:t>
      </w:r>
      <w:r w:rsidRPr="00C426EE">
        <w:rPr>
          <w:sz w:val="22"/>
          <w:szCs w:val="22"/>
          <w:lang w:val="en-GB"/>
        </w:rPr>
        <w:tab/>
        <w:t>disclosure and production of documents as between the parties;</w:t>
      </w:r>
    </w:p>
    <w:p w:rsidR="00AA203F" w:rsidRPr="00C426EE" w:rsidRDefault="00AA203F" w:rsidP="00AA203F">
      <w:pPr>
        <w:jc w:val="both"/>
        <w:rPr>
          <w:sz w:val="22"/>
          <w:szCs w:val="22"/>
          <w:lang w:val="en-GB"/>
        </w:rPr>
      </w:pPr>
    </w:p>
    <w:p w:rsidR="00AA203F" w:rsidRPr="00C426EE" w:rsidRDefault="00AA203F" w:rsidP="00AA203F">
      <w:pPr>
        <w:ind w:left="720" w:firstLine="720"/>
        <w:jc w:val="both"/>
        <w:rPr>
          <w:sz w:val="22"/>
          <w:szCs w:val="22"/>
          <w:lang w:val="en-GB"/>
        </w:rPr>
      </w:pPr>
      <w:r w:rsidRPr="00C426EE">
        <w:rPr>
          <w:sz w:val="22"/>
          <w:szCs w:val="22"/>
          <w:lang w:val="en-GB"/>
        </w:rPr>
        <w:t>(c)</w:t>
      </w:r>
      <w:r w:rsidRPr="00C426EE">
        <w:rPr>
          <w:sz w:val="22"/>
          <w:szCs w:val="22"/>
          <w:lang w:val="en-GB"/>
        </w:rPr>
        <w:tab/>
        <w:t>the exchange of witness statements;</w:t>
      </w:r>
    </w:p>
    <w:p w:rsidR="00AA203F" w:rsidRPr="00C426EE" w:rsidRDefault="00AA203F" w:rsidP="00AA203F">
      <w:pPr>
        <w:jc w:val="both"/>
        <w:rPr>
          <w:sz w:val="22"/>
          <w:szCs w:val="22"/>
          <w:lang w:val="en-GB"/>
        </w:rPr>
      </w:pPr>
    </w:p>
    <w:p w:rsidR="00AA203F" w:rsidRPr="00C426EE" w:rsidRDefault="00AA203F" w:rsidP="00AA203F">
      <w:pPr>
        <w:ind w:left="2160" w:hanging="720"/>
        <w:jc w:val="both"/>
        <w:rPr>
          <w:sz w:val="22"/>
          <w:szCs w:val="22"/>
          <w:lang w:val="en-GB"/>
        </w:rPr>
      </w:pPr>
      <w:r w:rsidRPr="00C426EE">
        <w:rPr>
          <w:sz w:val="22"/>
          <w:szCs w:val="22"/>
          <w:lang w:val="en-GB"/>
        </w:rPr>
        <w:t>(d)</w:t>
      </w:r>
      <w:r w:rsidRPr="00C426EE">
        <w:rPr>
          <w:sz w:val="22"/>
          <w:szCs w:val="22"/>
          <w:lang w:val="en-GB"/>
        </w:rPr>
        <w:tab/>
        <w:t>the number and type of expert witnesses, exchange of their reports and meetings between them;</w:t>
      </w:r>
    </w:p>
    <w:p w:rsidR="00AA203F" w:rsidRPr="00C426EE" w:rsidRDefault="00AA203F" w:rsidP="00AA203F">
      <w:pPr>
        <w:jc w:val="both"/>
        <w:rPr>
          <w:sz w:val="22"/>
          <w:szCs w:val="22"/>
          <w:lang w:val="en-GB"/>
        </w:rPr>
      </w:pPr>
    </w:p>
    <w:p w:rsidR="00AA203F" w:rsidRPr="00C426EE" w:rsidRDefault="00AA203F" w:rsidP="00AA203F">
      <w:pPr>
        <w:ind w:left="2160" w:hanging="720"/>
        <w:jc w:val="both"/>
        <w:rPr>
          <w:sz w:val="22"/>
          <w:szCs w:val="22"/>
          <w:lang w:val="en-GB"/>
        </w:rPr>
      </w:pPr>
      <w:r w:rsidRPr="00C426EE">
        <w:rPr>
          <w:sz w:val="22"/>
          <w:szCs w:val="22"/>
          <w:lang w:val="en-GB"/>
        </w:rPr>
        <w:t>(e)</w:t>
      </w:r>
      <w:r w:rsidRPr="00C426EE">
        <w:rPr>
          <w:sz w:val="22"/>
          <w:szCs w:val="22"/>
          <w:lang w:val="en-GB"/>
        </w:rPr>
        <w:tab/>
        <w:t>arrangements for any meeting or hearing and the procedures to be adopted at these events;</w:t>
      </w:r>
    </w:p>
    <w:p w:rsidR="00AA203F" w:rsidRPr="00C426EE" w:rsidRDefault="00AA203F" w:rsidP="00AA203F">
      <w:pPr>
        <w:jc w:val="both"/>
        <w:rPr>
          <w:sz w:val="22"/>
          <w:szCs w:val="22"/>
          <w:lang w:val="en-GB"/>
        </w:rPr>
      </w:pPr>
    </w:p>
    <w:p w:rsidR="00AA203F" w:rsidRPr="00C426EE" w:rsidRDefault="00AA203F" w:rsidP="0052603B">
      <w:pPr>
        <w:ind w:left="2160" w:hanging="720"/>
        <w:jc w:val="both"/>
        <w:rPr>
          <w:sz w:val="22"/>
          <w:szCs w:val="22"/>
          <w:lang w:val="en-GB"/>
        </w:rPr>
      </w:pPr>
      <w:r w:rsidRPr="00C426EE">
        <w:rPr>
          <w:sz w:val="22"/>
          <w:szCs w:val="22"/>
          <w:lang w:val="en-GB"/>
        </w:rPr>
        <w:t>(f)</w:t>
      </w:r>
      <w:r w:rsidRPr="00C426EE">
        <w:rPr>
          <w:sz w:val="22"/>
          <w:szCs w:val="22"/>
          <w:lang w:val="en-GB"/>
        </w:rPr>
        <w:tab/>
        <w:t xml:space="preserve">time limits to be imposed on oral submissions or the examination of witnesses, or any other procedure for controlling the length of hearings. </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10.4</w:t>
      </w:r>
      <w:r w:rsidRPr="00C426EE">
        <w:rPr>
          <w:sz w:val="22"/>
          <w:szCs w:val="22"/>
          <w:lang w:val="en-GB"/>
        </w:rPr>
        <w:tab/>
        <w:t>The arbitrator may at any time direct any of the following to be delivered in writing:</w:t>
      </w:r>
    </w:p>
    <w:p w:rsidR="00AA203F" w:rsidRPr="00C426EE" w:rsidRDefault="00AA203F" w:rsidP="00AA203F">
      <w:pPr>
        <w:jc w:val="both"/>
        <w:rPr>
          <w:sz w:val="22"/>
          <w:szCs w:val="22"/>
          <w:lang w:val="en-GB"/>
        </w:rPr>
      </w:pPr>
    </w:p>
    <w:p w:rsidR="00AA203F" w:rsidRPr="00C426EE" w:rsidRDefault="00AA203F" w:rsidP="00AA203F">
      <w:pPr>
        <w:ind w:left="720" w:firstLine="720"/>
        <w:jc w:val="both"/>
        <w:rPr>
          <w:sz w:val="22"/>
          <w:szCs w:val="22"/>
          <w:lang w:val="en-GB"/>
        </w:rPr>
      </w:pPr>
      <w:r w:rsidRPr="00C426EE">
        <w:rPr>
          <w:sz w:val="22"/>
          <w:szCs w:val="22"/>
          <w:lang w:val="en-GB"/>
        </w:rPr>
        <w:t>(a)</w:t>
      </w:r>
      <w:r w:rsidRPr="00C426EE">
        <w:rPr>
          <w:sz w:val="22"/>
          <w:szCs w:val="22"/>
          <w:lang w:val="en-GB"/>
        </w:rPr>
        <w:tab/>
        <w:t>submissions on behalf of any party;</w:t>
      </w:r>
    </w:p>
    <w:p w:rsidR="00AA203F" w:rsidRPr="00C426EE" w:rsidRDefault="00AA203F" w:rsidP="00AA203F">
      <w:pPr>
        <w:jc w:val="both"/>
        <w:rPr>
          <w:sz w:val="22"/>
          <w:szCs w:val="22"/>
          <w:lang w:val="en-GB"/>
        </w:rPr>
      </w:pPr>
    </w:p>
    <w:p w:rsidR="00AA203F" w:rsidRPr="00C426EE" w:rsidRDefault="00AA203F" w:rsidP="00AA203F">
      <w:pPr>
        <w:ind w:left="720" w:firstLine="720"/>
        <w:jc w:val="both"/>
        <w:rPr>
          <w:sz w:val="22"/>
          <w:szCs w:val="22"/>
          <w:lang w:val="en-GB"/>
        </w:rPr>
      </w:pPr>
      <w:r w:rsidRPr="00C426EE">
        <w:rPr>
          <w:sz w:val="22"/>
          <w:szCs w:val="22"/>
          <w:lang w:val="en-GB"/>
        </w:rPr>
        <w:t>(b)</w:t>
      </w:r>
      <w:r w:rsidRPr="00C426EE">
        <w:rPr>
          <w:sz w:val="22"/>
          <w:szCs w:val="22"/>
          <w:lang w:val="en-GB"/>
        </w:rPr>
        <w:tab/>
        <w:t>questions to be put to any witness;</w:t>
      </w:r>
    </w:p>
    <w:p w:rsidR="00AA203F" w:rsidRPr="00C426EE" w:rsidRDefault="00AA203F" w:rsidP="00AA203F">
      <w:pPr>
        <w:jc w:val="both"/>
        <w:rPr>
          <w:sz w:val="22"/>
          <w:szCs w:val="22"/>
          <w:lang w:val="en-GB"/>
        </w:rPr>
      </w:pPr>
    </w:p>
    <w:p w:rsidR="00AA203F" w:rsidRPr="00C426EE" w:rsidRDefault="00AA203F" w:rsidP="0052603B">
      <w:pPr>
        <w:ind w:left="720" w:firstLine="720"/>
        <w:jc w:val="both"/>
        <w:rPr>
          <w:sz w:val="22"/>
          <w:szCs w:val="22"/>
          <w:lang w:val="en-GB"/>
        </w:rPr>
      </w:pPr>
      <w:r w:rsidRPr="00C426EE">
        <w:rPr>
          <w:sz w:val="22"/>
          <w:szCs w:val="22"/>
          <w:lang w:val="en-GB"/>
        </w:rPr>
        <w:t>(c)</w:t>
      </w:r>
      <w:r w:rsidRPr="00C426EE">
        <w:rPr>
          <w:sz w:val="22"/>
          <w:szCs w:val="22"/>
          <w:lang w:val="en-GB"/>
        </w:rPr>
        <w:tab/>
        <w:t>answers by any witness to specific questions.</w:t>
      </w:r>
    </w:p>
    <w:p w:rsidR="00AA203F" w:rsidRDefault="00AA203F" w:rsidP="00AA203F">
      <w:pPr>
        <w:jc w:val="both"/>
        <w:rPr>
          <w:sz w:val="22"/>
          <w:szCs w:val="22"/>
          <w:lang w:val="en-GB"/>
        </w:rPr>
      </w:pPr>
    </w:p>
    <w:p w:rsidR="002D6222" w:rsidRDefault="00C44AAE" w:rsidP="002D6222">
      <w:pPr>
        <w:ind w:firstLine="720"/>
        <w:jc w:val="both"/>
        <w:rPr>
          <w:b/>
          <w:i/>
          <w:sz w:val="20"/>
          <w:szCs w:val="20"/>
          <w:lang w:val="en-GB"/>
        </w:rPr>
      </w:pPr>
      <w:r>
        <w:rPr>
          <w:noProof/>
        </w:rPr>
        <w:drawing>
          <wp:inline distT="0" distB="0" distL="0" distR="0">
            <wp:extent cx="1781175" cy="142875"/>
            <wp:effectExtent l="19050" t="0" r="9525" b="0"/>
            <wp:docPr id="11" name="Picture 2" descr="C:\Users\Rhys Taylor\AppData\Local\Microsoft\Windows\Temporary Internet Files\Content.Outlook\5NENKUB9\logo-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hys Taylor\AppData\Local\Microsoft\Windows\Temporary Internet Files\Content.Outlook\5NENKUB9\logo-docs.jpg"/>
                    <pic:cNvPicPr>
                      <a:picLocks noChangeAspect="1" noChangeArrowheads="1"/>
                    </pic:cNvPicPr>
                  </pic:nvPicPr>
                  <pic:blipFill>
                    <a:blip r:embed="rId9" cstate="print"/>
                    <a:srcRect/>
                    <a:stretch>
                      <a:fillRect/>
                    </a:stretch>
                  </pic:blipFill>
                  <pic:spPr bwMode="auto">
                    <a:xfrm>
                      <a:off x="0" y="0"/>
                      <a:ext cx="1781175" cy="142875"/>
                    </a:xfrm>
                    <a:prstGeom prst="rect">
                      <a:avLst/>
                    </a:prstGeom>
                    <a:noFill/>
                    <a:ln w="9525">
                      <a:noFill/>
                      <a:miter lim="800000"/>
                      <a:headEnd/>
                      <a:tailEnd/>
                    </a:ln>
                  </pic:spPr>
                </pic:pic>
              </a:graphicData>
            </a:graphic>
          </wp:inline>
        </w:drawing>
      </w:r>
    </w:p>
    <w:p w:rsidR="002D6222" w:rsidRDefault="002D6222" w:rsidP="002D6222">
      <w:pPr>
        <w:ind w:firstLine="720"/>
        <w:jc w:val="both"/>
        <w:rPr>
          <w:sz w:val="20"/>
          <w:szCs w:val="20"/>
          <w:lang w:val="en-GB"/>
        </w:rPr>
      </w:pPr>
    </w:p>
    <w:p w:rsidR="002D6222" w:rsidRDefault="002D6222" w:rsidP="002D6222">
      <w:pPr>
        <w:ind w:left="720"/>
        <w:jc w:val="both"/>
        <w:rPr>
          <w:sz w:val="20"/>
          <w:szCs w:val="20"/>
          <w:lang w:val="en-GB"/>
        </w:rPr>
      </w:pPr>
      <w:r>
        <w:rPr>
          <w:sz w:val="20"/>
          <w:szCs w:val="20"/>
          <w:lang w:val="en-GB"/>
        </w:rPr>
        <w:t>The article 10 procedure may be viewed as the default procedure. It is likely to be particularly suited to property disputes, to straightforward financial remedy dispute</w:t>
      </w:r>
      <w:r w:rsidR="00A71DA9">
        <w:rPr>
          <w:sz w:val="20"/>
          <w:szCs w:val="20"/>
          <w:lang w:val="en-GB"/>
        </w:rPr>
        <w:t>s</w:t>
      </w:r>
      <w:r>
        <w:rPr>
          <w:sz w:val="20"/>
          <w:szCs w:val="20"/>
          <w:lang w:val="en-GB"/>
        </w:rPr>
        <w:t xml:space="preserve"> and to those disputes where a single, discrete issue is the subject of the arbitration.</w:t>
      </w:r>
      <w:r w:rsidR="009F3B7F">
        <w:rPr>
          <w:sz w:val="20"/>
          <w:szCs w:val="20"/>
          <w:lang w:val="en-GB"/>
        </w:rPr>
        <w:t xml:space="preserve"> Note that in cases where the parties have not already selected a particular procedure their views will </w:t>
      </w:r>
      <w:r w:rsidR="00A71DA9">
        <w:rPr>
          <w:sz w:val="20"/>
          <w:szCs w:val="20"/>
          <w:lang w:val="en-GB"/>
        </w:rPr>
        <w:t xml:space="preserve">generally </w:t>
      </w:r>
      <w:r w:rsidR="009F3B7F">
        <w:rPr>
          <w:sz w:val="20"/>
          <w:szCs w:val="20"/>
          <w:lang w:val="en-GB"/>
        </w:rPr>
        <w:t xml:space="preserve">be </w:t>
      </w:r>
      <w:r w:rsidR="00A71DA9">
        <w:rPr>
          <w:sz w:val="20"/>
          <w:szCs w:val="20"/>
          <w:lang w:val="en-GB"/>
        </w:rPr>
        <w:t xml:space="preserve">canvassed </w:t>
      </w:r>
      <w:r w:rsidR="009F3B7F">
        <w:rPr>
          <w:sz w:val="20"/>
          <w:szCs w:val="20"/>
          <w:lang w:val="en-GB"/>
        </w:rPr>
        <w:t>before the arbitrator determines the procedure to be followed (art 10.1).</w:t>
      </w:r>
    </w:p>
    <w:p w:rsidR="002D6222" w:rsidRPr="002D6222" w:rsidRDefault="002D6222" w:rsidP="002D6222">
      <w:pPr>
        <w:ind w:firstLine="720"/>
        <w:jc w:val="both"/>
        <w:rPr>
          <w:sz w:val="22"/>
          <w:szCs w:val="22"/>
          <w:lang w:val="en-GB"/>
        </w:rPr>
      </w:pPr>
    </w:p>
    <w:p w:rsidR="00AA203F" w:rsidRPr="00C426EE" w:rsidRDefault="00AA203F" w:rsidP="00AA203F">
      <w:pPr>
        <w:jc w:val="both"/>
        <w:rPr>
          <w:b/>
          <w:bCs/>
          <w:sz w:val="22"/>
          <w:szCs w:val="22"/>
          <w:lang w:val="en-GB"/>
        </w:rPr>
      </w:pPr>
      <w:r w:rsidRPr="00C426EE">
        <w:rPr>
          <w:b/>
          <w:bCs/>
          <w:sz w:val="22"/>
          <w:szCs w:val="22"/>
          <w:lang w:val="en-GB"/>
        </w:rPr>
        <w:t>Article 11 –  Applications for directions as to procedural or evidential matters</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lastRenderedPageBreak/>
        <w:t>11.1</w:t>
      </w:r>
      <w:r w:rsidRPr="00C426EE">
        <w:rPr>
          <w:sz w:val="22"/>
          <w:szCs w:val="22"/>
          <w:lang w:val="en-GB"/>
        </w:rPr>
        <w:tab/>
        <w:t>The arbitrator may direct a time limit for making or responding to applications for directions as to procedural or evidential matters.</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11.2</w:t>
      </w:r>
      <w:r w:rsidRPr="00C426EE">
        <w:rPr>
          <w:sz w:val="22"/>
          <w:szCs w:val="22"/>
          <w:lang w:val="en-GB"/>
        </w:rPr>
        <w:tab/>
        <w:t>Any application by a party for directions as to procedural or evidential matters will be accompanied by such evidence and/or submissions as the applicant may consider appropriate or as the arbitrator may direct.</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11.3</w:t>
      </w:r>
      <w:r w:rsidRPr="00C426EE">
        <w:rPr>
          <w:sz w:val="22"/>
          <w:szCs w:val="22"/>
          <w:lang w:val="en-GB"/>
        </w:rPr>
        <w:tab/>
        <w:t xml:space="preserve">A party responding to such an application will, if feasible, have a reasonable opportunity to consider and agree the order or directions proposed. </w:t>
      </w:r>
    </w:p>
    <w:p w:rsidR="00BD11C0" w:rsidRPr="00C426EE" w:rsidRDefault="00BD11C0" w:rsidP="00AA203F">
      <w:pPr>
        <w:ind w:left="720" w:hanging="720"/>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11.4</w:t>
      </w:r>
      <w:r w:rsidRPr="00C426EE">
        <w:rPr>
          <w:sz w:val="22"/>
          <w:szCs w:val="22"/>
          <w:lang w:val="en-GB"/>
        </w:rPr>
        <w:tab/>
        <w:t>Any agreement will be communicated to the arbitrator promptly and will be subject to the arbitrator’s concurrence, if necessary (see Art.1.4).</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11.5</w:t>
      </w:r>
      <w:r w:rsidRPr="00C426EE">
        <w:rPr>
          <w:sz w:val="22"/>
          <w:szCs w:val="22"/>
          <w:lang w:val="en-GB"/>
        </w:rPr>
        <w:tab/>
        <w:t xml:space="preserve">Unless the arbitrator convenes a meeting, telephone conference or other forum for exchange of views, any response to the application will be followed by an opportunity for the party applying to comment on that response; and the arbitrator will give directions within a reasonable time after receiving the applicant’s comments. </w:t>
      </w:r>
    </w:p>
    <w:p w:rsidR="00B20D03" w:rsidRDefault="00B20D03" w:rsidP="00B20D03">
      <w:pPr>
        <w:ind w:firstLine="720"/>
        <w:jc w:val="both"/>
        <w:rPr>
          <w:b/>
          <w:i/>
          <w:sz w:val="20"/>
          <w:szCs w:val="20"/>
          <w:lang w:val="en-GB"/>
        </w:rPr>
      </w:pPr>
    </w:p>
    <w:p w:rsidR="00B20D03" w:rsidRDefault="00C44AAE" w:rsidP="00B20D03">
      <w:pPr>
        <w:ind w:firstLine="720"/>
        <w:jc w:val="both"/>
        <w:rPr>
          <w:b/>
          <w:i/>
          <w:sz w:val="20"/>
          <w:szCs w:val="20"/>
          <w:lang w:val="en-GB"/>
        </w:rPr>
      </w:pPr>
      <w:r>
        <w:rPr>
          <w:noProof/>
        </w:rPr>
        <w:drawing>
          <wp:inline distT="0" distB="0" distL="0" distR="0">
            <wp:extent cx="1781175" cy="142875"/>
            <wp:effectExtent l="19050" t="0" r="9525" b="0"/>
            <wp:docPr id="12" name="Picture 2" descr="C:\Users\Rhys Taylor\AppData\Local\Microsoft\Windows\Temporary Internet Files\Content.Outlook\5NENKUB9\logo-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hys Taylor\AppData\Local\Microsoft\Windows\Temporary Internet Files\Content.Outlook\5NENKUB9\logo-docs.jpg"/>
                    <pic:cNvPicPr>
                      <a:picLocks noChangeAspect="1" noChangeArrowheads="1"/>
                    </pic:cNvPicPr>
                  </pic:nvPicPr>
                  <pic:blipFill>
                    <a:blip r:embed="rId9" cstate="print"/>
                    <a:srcRect/>
                    <a:stretch>
                      <a:fillRect/>
                    </a:stretch>
                  </pic:blipFill>
                  <pic:spPr bwMode="auto">
                    <a:xfrm>
                      <a:off x="0" y="0"/>
                      <a:ext cx="1781175" cy="142875"/>
                    </a:xfrm>
                    <a:prstGeom prst="rect">
                      <a:avLst/>
                    </a:prstGeom>
                    <a:noFill/>
                    <a:ln w="9525">
                      <a:noFill/>
                      <a:miter lim="800000"/>
                      <a:headEnd/>
                      <a:tailEnd/>
                    </a:ln>
                  </pic:spPr>
                </pic:pic>
              </a:graphicData>
            </a:graphic>
          </wp:inline>
        </w:drawing>
      </w:r>
    </w:p>
    <w:p w:rsidR="00B20D03" w:rsidRDefault="00B20D03" w:rsidP="00B20D03">
      <w:pPr>
        <w:ind w:firstLine="720"/>
        <w:jc w:val="both"/>
        <w:rPr>
          <w:sz w:val="20"/>
          <w:szCs w:val="20"/>
          <w:lang w:val="en-GB"/>
        </w:rPr>
      </w:pPr>
    </w:p>
    <w:p w:rsidR="00B20D03" w:rsidRDefault="00B20D03" w:rsidP="00B20D03">
      <w:pPr>
        <w:ind w:left="720"/>
        <w:jc w:val="both"/>
        <w:rPr>
          <w:sz w:val="20"/>
          <w:szCs w:val="20"/>
          <w:lang w:val="en-GB"/>
        </w:rPr>
      </w:pPr>
      <w:r>
        <w:rPr>
          <w:sz w:val="20"/>
          <w:szCs w:val="20"/>
          <w:lang w:val="en-GB"/>
        </w:rPr>
        <w:t>The arbitrator is likely, in the interests of speedy despatch and proportionality, to seek to deal with directions either on paper or by telephone hearing wherever possible, particularly where the issues to be decided are straightforward.</w:t>
      </w:r>
    </w:p>
    <w:p w:rsidR="00B20D03" w:rsidRPr="00C426EE" w:rsidRDefault="00B20D03" w:rsidP="00AA203F">
      <w:pPr>
        <w:jc w:val="both"/>
        <w:rPr>
          <w:sz w:val="22"/>
          <w:szCs w:val="22"/>
          <w:lang w:val="en-GB"/>
        </w:rPr>
      </w:pPr>
    </w:p>
    <w:p w:rsidR="00AA203F" w:rsidRPr="00C426EE" w:rsidRDefault="00AA203F" w:rsidP="00AA203F">
      <w:pPr>
        <w:jc w:val="both"/>
        <w:rPr>
          <w:b/>
          <w:bCs/>
          <w:sz w:val="22"/>
          <w:szCs w:val="22"/>
          <w:lang w:val="en-GB"/>
        </w:rPr>
      </w:pPr>
      <w:r w:rsidRPr="00C426EE">
        <w:rPr>
          <w:b/>
          <w:bCs/>
          <w:sz w:val="22"/>
          <w:szCs w:val="22"/>
          <w:lang w:val="en-GB"/>
        </w:rPr>
        <w:t xml:space="preserve">Article 12 –  </w:t>
      </w:r>
      <w:r w:rsidR="00916713" w:rsidRPr="00C426EE">
        <w:rPr>
          <w:b/>
          <w:bCs/>
          <w:sz w:val="22"/>
          <w:szCs w:val="22"/>
          <w:lang w:val="en-GB"/>
        </w:rPr>
        <w:t xml:space="preserve">Alternative </w:t>
      </w:r>
      <w:r w:rsidR="00083D63" w:rsidRPr="00C426EE">
        <w:rPr>
          <w:b/>
          <w:bCs/>
          <w:sz w:val="22"/>
          <w:szCs w:val="22"/>
          <w:lang w:val="en-GB"/>
        </w:rPr>
        <w:t>p</w:t>
      </w:r>
      <w:r w:rsidR="00916713" w:rsidRPr="00C426EE">
        <w:rPr>
          <w:b/>
          <w:bCs/>
          <w:sz w:val="22"/>
          <w:szCs w:val="22"/>
          <w:lang w:val="en-GB"/>
        </w:rPr>
        <w:t>rocedure</w:t>
      </w:r>
    </w:p>
    <w:p w:rsidR="008C428F" w:rsidRPr="00C426EE" w:rsidRDefault="008C428F" w:rsidP="00AA203F">
      <w:pPr>
        <w:jc w:val="both"/>
        <w:rPr>
          <w:b/>
          <w:bCs/>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12.1</w:t>
      </w:r>
      <w:r w:rsidRPr="00C426EE">
        <w:rPr>
          <w:sz w:val="22"/>
          <w:szCs w:val="22"/>
          <w:lang w:val="en-GB"/>
        </w:rPr>
        <w:tab/>
      </w:r>
      <w:r w:rsidR="00581B3E" w:rsidRPr="00C426EE">
        <w:rPr>
          <w:sz w:val="22"/>
          <w:szCs w:val="22"/>
          <w:lang w:val="en-GB"/>
        </w:rPr>
        <w:t>I</w:t>
      </w:r>
      <w:r w:rsidRPr="00C426EE">
        <w:rPr>
          <w:sz w:val="22"/>
          <w:szCs w:val="22"/>
          <w:lang w:val="en-GB"/>
        </w:rPr>
        <w:t>n any case where it is appropriate, the parties may agree or the arbitrator may decide to adopt the procedure set out in this Article.</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12.2</w:t>
      </w:r>
      <w:r w:rsidRPr="00C426EE">
        <w:rPr>
          <w:sz w:val="22"/>
          <w:szCs w:val="22"/>
          <w:lang w:val="en-GB"/>
        </w:rPr>
        <w:tab/>
        <w:t>The parties may at any stage agree (with the concurrence of the arbitrator) or the arbitrator may direct any variation or addition to the following steps and/or timetable. In particular, the arbitrator may at any stage allow time for the parties to consider their positions and pursue negotiations with a view to arriving at an amicable settlement (see, also, Arts.17.1 and 17.2).</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12.3</w:t>
      </w:r>
      <w:r w:rsidRPr="00C426EE">
        <w:rPr>
          <w:sz w:val="22"/>
          <w:szCs w:val="22"/>
          <w:lang w:val="en-GB"/>
        </w:rPr>
        <w:tab/>
        <w:t xml:space="preserve">Within 56 days of the arbitrator communicating to the parties his or her acceptance of the appointment, each party will complete and send to the arbitrator and to the other party a sworn statement as to their financial situation (in the form of </w:t>
      </w:r>
      <w:r w:rsidR="004F0C9C" w:rsidRPr="00C426EE">
        <w:rPr>
          <w:sz w:val="22"/>
          <w:szCs w:val="22"/>
          <w:lang w:val="en-GB"/>
        </w:rPr>
        <w:t>the</w:t>
      </w:r>
      <w:r w:rsidRPr="00C426EE">
        <w:rPr>
          <w:sz w:val="22"/>
          <w:szCs w:val="22"/>
          <w:lang w:val="en-GB"/>
        </w:rPr>
        <w:t xml:space="preserve"> ‘</w:t>
      </w:r>
      <w:r w:rsidRPr="00C426EE">
        <w:rPr>
          <w:sz w:val="22"/>
          <w:szCs w:val="22"/>
        </w:rPr>
        <w:t>Form E’</w:t>
      </w:r>
      <w:r w:rsidR="008C428F" w:rsidRPr="00C426EE">
        <w:rPr>
          <w:sz w:val="22"/>
          <w:szCs w:val="22"/>
        </w:rPr>
        <w:t xml:space="preserve"> or ‘Form E1’</w:t>
      </w:r>
      <w:r w:rsidR="004F0C9C" w:rsidRPr="00C426EE">
        <w:rPr>
          <w:sz w:val="22"/>
          <w:szCs w:val="22"/>
        </w:rPr>
        <w:t xml:space="preserve"> Financial Statement</w:t>
      </w:r>
      <w:r w:rsidRPr="00C426EE">
        <w:rPr>
          <w:sz w:val="22"/>
          <w:szCs w:val="22"/>
        </w:rPr>
        <w:t xml:space="preserve"> </w:t>
      </w:r>
      <w:r w:rsidR="008C428F" w:rsidRPr="00C426EE">
        <w:rPr>
          <w:sz w:val="22"/>
          <w:szCs w:val="22"/>
        </w:rPr>
        <w:t>in accordance with the</w:t>
      </w:r>
      <w:r w:rsidR="004F0C9C" w:rsidRPr="00C426EE">
        <w:rPr>
          <w:sz w:val="22"/>
          <w:szCs w:val="22"/>
        </w:rPr>
        <w:t xml:space="preserve"> Family Proce</w:t>
      </w:r>
      <w:r w:rsidR="008C428F" w:rsidRPr="00C426EE">
        <w:rPr>
          <w:sz w:val="22"/>
          <w:szCs w:val="22"/>
        </w:rPr>
        <w:t>dure Rules 2010</w:t>
      </w:r>
      <w:r w:rsidRPr="00C426EE">
        <w:rPr>
          <w:sz w:val="22"/>
          <w:szCs w:val="22"/>
          <w:lang w:val="en-GB"/>
        </w:rPr>
        <w:t xml:space="preserve">, </w:t>
      </w:r>
      <w:r w:rsidR="008C428F" w:rsidRPr="00C426EE">
        <w:rPr>
          <w:sz w:val="22"/>
          <w:szCs w:val="22"/>
          <w:lang w:val="en-GB"/>
        </w:rPr>
        <w:t>as</w:t>
      </w:r>
      <w:r w:rsidRPr="00C426EE">
        <w:rPr>
          <w:sz w:val="22"/>
          <w:szCs w:val="22"/>
          <w:lang w:val="en-GB"/>
        </w:rPr>
        <w:t xml:space="preserve"> appropriate) together with such further evidence or information as the arbitrator may direct.</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12.4</w:t>
      </w:r>
      <w:r w:rsidRPr="00C426EE">
        <w:rPr>
          <w:sz w:val="22"/>
          <w:szCs w:val="22"/>
          <w:lang w:val="en-GB"/>
        </w:rPr>
        <w:tab/>
        <w:t xml:space="preserve">Within 28 days of receipt of the other party’s financial statement, each party </w:t>
      </w:r>
      <w:r w:rsidR="007663E6" w:rsidRPr="00C426EE">
        <w:rPr>
          <w:sz w:val="22"/>
          <w:szCs w:val="22"/>
          <w:lang w:val="en-GB"/>
        </w:rPr>
        <w:t>may send</w:t>
      </w:r>
      <w:r w:rsidRPr="00C426EE">
        <w:rPr>
          <w:sz w:val="22"/>
          <w:szCs w:val="22"/>
          <w:lang w:val="en-GB"/>
        </w:rPr>
        <w:t xml:space="preserve"> to the arbitrator and to the other party a questionnaire raising questions and/or requesting information and/or documents. </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lastRenderedPageBreak/>
        <w:t>12.5</w:t>
      </w:r>
      <w:r w:rsidRPr="00C426EE">
        <w:rPr>
          <w:sz w:val="22"/>
          <w:szCs w:val="22"/>
          <w:lang w:val="en-GB"/>
        </w:rPr>
        <w:tab/>
        <w:t>Within 14 days of receipt of a questionnaire, a party may send to the arbitrator and to the other party reasoned objections to answering any of the questions or meeting any of the requests, together with a submission as to whether a preliminary meeting is required.</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12.6</w:t>
      </w:r>
      <w:r w:rsidRPr="00C426EE">
        <w:rPr>
          <w:sz w:val="22"/>
          <w:szCs w:val="22"/>
          <w:lang w:val="en-GB"/>
        </w:rPr>
        <w:tab/>
        <w:t>Within 14 days of receipt of objections or, if there is a preliminary meeting, within a reasonable time after that meeting, the arbitrator will direct in respect of each party:</w:t>
      </w:r>
    </w:p>
    <w:p w:rsidR="00AA203F" w:rsidRPr="00C426EE" w:rsidRDefault="00AA203F" w:rsidP="00AA203F">
      <w:pPr>
        <w:jc w:val="both"/>
        <w:rPr>
          <w:sz w:val="22"/>
          <w:szCs w:val="22"/>
          <w:lang w:val="en-GB"/>
        </w:rPr>
      </w:pPr>
    </w:p>
    <w:p w:rsidR="00AA203F" w:rsidRPr="00C426EE" w:rsidRDefault="00AA203F" w:rsidP="00AA203F">
      <w:pPr>
        <w:ind w:left="2160" w:hanging="720"/>
        <w:jc w:val="both"/>
        <w:rPr>
          <w:sz w:val="22"/>
          <w:szCs w:val="22"/>
          <w:lang w:val="en-GB"/>
        </w:rPr>
      </w:pPr>
      <w:r w:rsidRPr="00C426EE">
        <w:rPr>
          <w:sz w:val="22"/>
          <w:szCs w:val="22"/>
          <w:lang w:val="en-GB"/>
        </w:rPr>
        <w:t>(a)</w:t>
      </w:r>
      <w:r w:rsidRPr="00C426EE">
        <w:rPr>
          <w:sz w:val="22"/>
          <w:szCs w:val="22"/>
          <w:lang w:val="en-GB"/>
        </w:rPr>
        <w:tab/>
        <w:t>which questions are to be answered and which requests are to be met, together with the time within which these things are to be done;</w:t>
      </w:r>
    </w:p>
    <w:p w:rsidR="00AA203F" w:rsidRPr="00C426EE" w:rsidRDefault="00AA203F" w:rsidP="00AA203F">
      <w:pPr>
        <w:jc w:val="both"/>
        <w:rPr>
          <w:sz w:val="22"/>
          <w:szCs w:val="22"/>
          <w:lang w:val="en-GB"/>
        </w:rPr>
      </w:pPr>
    </w:p>
    <w:p w:rsidR="00AA203F" w:rsidRPr="00C426EE" w:rsidRDefault="00AA203F" w:rsidP="00AA203F">
      <w:pPr>
        <w:ind w:left="2160" w:hanging="720"/>
        <w:jc w:val="both"/>
        <w:rPr>
          <w:sz w:val="22"/>
          <w:szCs w:val="22"/>
          <w:lang w:val="en-GB"/>
        </w:rPr>
      </w:pPr>
      <w:r w:rsidRPr="00C426EE">
        <w:rPr>
          <w:sz w:val="22"/>
          <w:szCs w:val="22"/>
          <w:lang w:val="en-GB"/>
        </w:rPr>
        <w:t>(b)</w:t>
      </w:r>
      <w:r w:rsidRPr="00C426EE">
        <w:rPr>
          <w:sz w:val="22"/>
          <w:szCs w:val="22"/>
          <w:lang w:val="en-GB"/>
        </w:rPr>
        <w:tab/>
        <w:t>which property is to be valued, who is to undertake the valuation, how they are to be appointed and the time within which the valuation is to be carried out; and</w:t>
      </w:r>
    </w:p>
    <w:p w:rsidR="00AA203F" w:rsidRPr="00C426EE" w:rsidRDefault="00AA203F" w:rsidP="00AA203F">
      <w:pPr>
        <w:jc w:val="both"/>
        <w:rPr>
          <w:sz w:val="22"/>
          <w:szCs w:val="22"/>
          <w:lang w:val="en-GB"/>
        </w:rPr>
      </w:pPr>
    </w:p>
    <w:p w:rsidR="00AA203F" w:rsidRPr="00C426EE" w:rsidRDefault="00AA203F" w:rsidP="00AA203F">
      <w:pPr>
        <w:ind w:left="2160" w:hanging="720"/>
        <w:jc w:val="both"/>
        <w:rPr>
          <w:sz w:val="22"/>
          <w:szCs w:val="22"/>
          <w:lang w:val="en-GB"/>
        </w:rPr>
      </w:pPr>
      <w:r w:rsidRPr="00C426EE">
        <w:rPr>
          <w:sz w:val="22"/>
          <w:szCs w:val="22"/>
          <w:lang w:val="en-GB"/>
        </w:rPr>
        <w:t>(c)</w:t>
      </w:r>
      <w:r w:rsidRPr="00C426EE">
        <w:rPr>
          <w:sz w:val="22"/>
          <w:szCs w:val="22"/>
          <w:lang w:val="en-GB"/>
        </w:rPr>
        <w:tab/>
        <w:t>any other steps for providing information, dealing with enquiries or clarifying issues as may be appropriate.</w:t>
      </w:r>
    </w:p>
    <w:p w:rsidR="00AA203F" w:rsidRPr="00C426EE" w:rsidRDefault="00AA203F" w:rsidP="00AA203F">
      <w:pPr>
        <w:ind w:left="720" w:hanging="720"/>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12.7</w:t>
      </w:r>
      <w:r w:rsidRPr="00C426EE">
        <w:rPr>
          <w:sz w:val="22"/>
          <w:szCs w:val="22"/>
          <w:lang w:val="en-GB"/>
        </w:rPr>
        <w:tab/>
        <w:t xml:space="preserve">Within a reasonable time of receipt from both parties of replies to questionnaires, valuations and any other information as may have been required, the arbitrator may convene a further meeting to review progress, address outstanding issues and consider what further directions are necessary. </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12.8</w:t>
      </w:r>
      <w:r w:rsidRPr="00C426EE">
        <w:rPr>
          <w:sz w:val="22"/>
          <w:szCs w:val="22"/>
          <w:lang w:val="en-GB"/>
        </w:rPr>
        <w:tab/>
        <w:t>The arbitrator will give detailed directions for all further procedural steps in the arbitration including (but not limited to) the following:</w:t>
      </w:r>
    </w:p>
    <w:p w:rsidR="00AA203F" w:rsidRPr="00C426EE" w:rsidRDefault="00AA203F" w:rsidP="00AA203F">
      <w:pPr>
        <w:jc w:val="both"/>
        <w:rPr>
          <w:sz w:val="22"/>
          <w:szCs w:val="22"/>
          <w:lang w:val="en-GB"/>
        </w:rPr>
      </w:pPr>
    </w:p>
    <w:p w:rsidR="00AA203F" w:rsidRPr="00C426EE" w:rsidRDefault="00AA203F" w:rsidP="00AA203F">
      <w:pPr>
        <w:ind w:left="720" w:firstLine="720"/>
        <w:jc w:val="both"/>
        <w:rPr>
          <w:sz w:val="22"/>
          <w:szCs w:val="22"/>
          <w:lang w:val="en-GB"/>
        </w:rPr>
      </w:pPr>
      <w:r w:rsidRPr="00C426EE">
        <w:rPr>
          <w:sz w:val="22"/>
          <w:szCs w:val="22"/>
          <w:lang w:val="en-GB"/>
        </w:rPr>
        <w:t>(a)</w:t>
      </w:r>
      <w:r w:rsidRPr="00C426EE">
        <w:rPr>
          <w:sz w:val="22"/>
          <w:szCs w:val="22"/>
          <w:lang w:val="en-GB"/>
        </w:rPr>
        <w:tab/>
        <w:t>the drawing up of lists of issues and schedules of assets;</w:t>
      </w:r>
    </w:p>
    <w:p w:rsidR="00AA203F" w:rsidRPr="00C426EE" w:rsidRDefault="00AA203F" w:rsidP="00AA203F">
      <w:pPr>
        <w:jc w:val="both"/>
        <w:rPr>
          <w:sz w:val="22"/>
          <w:szCs w:val="22"/>
          <w:lang w:val="en-GB"/>
        </w:rPr>
      </w:pPr>
    </w:p>
    <w:p w:rsidR="00AA203F" w:rsidRPr="00C426EE" w:rsidRDefault="00AA203F" w:rsidP="00AA203F">
      <w:pPr>
        <w:ind w:left="720" w:firstLine="720"/>
        <w:jc w:val="both"/>
        <w:rPr>
          <w:sz w:val="22"/>
          <w:szCs w:val="22"/>
          <w:lang w:val="en-GB"/>
        </w:rPr>
      </w:pPr>
      <w:r w:rsidRPr="00C426EE">
        <w:rPr>
          <w:sz w:val="22"/>
          <w:szCs w:val="22"/>
          <w:lang w:val="en-GB"/>
        </w:rPr>
        <w:t>(b)</w:t>
      </w:r>
      <w:r w:rsidRPr="00C426EE">
        <w:rPr>
          <w:sz w:val="22"/>
          <w:szCs w:val="22"/>
          <w:lang w:val="en-GB"/>
        </w:rPr>
        <w:tab/>
        <w:t>written submissions;</w:t>
      </w:r>
    </w:p>
    <w:p w:rsidR="00AA203F" w:rsidRPr="00C426EE" w:rsidRDefault="00AA203F" w:rsidP="00AA203F">
      <w:pPr>
        <w:jc w:val="both"/>
        <w:rPr>
          <w:sz w:val="22"/>
          <w:szCs w:val="22"/>
          <w:lang w:val="en-GB"/>
        </w:rPr>
      </w:pPr>
    </w:p>
    <w:p w:rsidR="00AA203F" w:rsidRPr="00C426EE" w:rsidRDefault="00AA203F" w:rsidP="00AA203F">
      <w:pPr>
        <w:ind w:left="2160" w:hanging="720"/>
        <w:jc w:val="both"/>
        <w:rPr>
          <w:sz w:val="22"/>
          <w:szCs w:val="22"/>
          <w:lang w:val="en-GB"/>
        </w:rPr>
      </w:pPr>
      <w:r w:rsidRPr="00C426EE">
        <w:rPr>
          <w:sz w:val="22"/>
          <w:szCs w:val="22"/>
          <w:lang w:val="en-GB"/>
        </w:rPr>
        <w:t>(c)</w:t>
      </w:r>
      <w:r w:rsidRPr="00C426EE">
        <w:rPr>
          <w:sz w:val="22"/>
          <w:szCs w:val="22"/>
          <w:lang w:val="en-GB"/>
        </w:rPr>
        <w:tab/>
        <w:t>arrangements for any meeting or hearing and the procedures to be adopted at these events;</w:t>
      </w:r>
    </w:p>
    <w:p w:rsidR="00AA203F" w:rsidRPr="00C426EE" w:rsidRDefault="00AA203F" w:rsidP="00AA203F">
      <w:pPr>
        <w:jc w:val="both"/>
        <w:rPr>
          <w:sz w:val="22"/>
          <w:szCs w:val="22"/>
          <w:lang w:val="en-GB"/>
        </w:rPr>
      </w:pPr>
    </w:p>
    <w:p w:rsidR="00AA203F" w:rsidRPr="00C426EE" w:rsidRDefault="00AA203F" w:rsidP="00AA203F">
      <w:pPr>
        <w:ind w:left="2160" w:hanging="720"/>
        <w:jc w:val="both"/>
        <w:rPr>
          <w:sz w:val="22"/>
          <w:szCs w:val="22"/>
          <w:lang w:val="en-GB"/>
        </w:rPr>
      </w:pPr>
      <w:r w:rsidRPr="00C426EE">
        <w:rPr>
          <w:sz w:val="22"/>
          <w:szCs w:val="22"/>
          <w:lang w:val="en-GB"/>
        </w:rPr>
        <w:t>(d)</w:t>
      </w:r>
      <w:r w:rsidRPr="00C426EE">
        <w:rPr>
          <w:sz w:val="22"/>
          <w:szCs w:val="22"/>
          <w:lang w:val="en-GB"/>
        </w:rPr>
        <w:tab/>
        <w:t xml:space="preserve">time limits to be imposed on oral submissions or the examination of witnesses, or any other procedure for controlling the length of hearings. </w:t>
      </w:r>
    </w:p>
    <w:p w:rsidR="00AA203F" w:rsidRDefault="00AA203F" w:rsidP="00AA203F">
      <w:pPr>
        <w:jc w:val="both"/>
        <w:rPr>
          <w:sz w:val="22"/>
          <w:szCs w:val="22"/>
          <w:lang w:val="en-GB"/>
        </w:rPr>
      </w:pPr>
    </w:p>
    <w:p w:rsidR="004D7C6F" w:rsidRDefault="00C44AAE" w:rsidP="00011914">
      <w:pPr>
        <w:ind w:firstLine="720"/>
        <w:jc w:val="both"/>
        <w:rPr>
          <w:b/>
          <w:i/>
          <w:sz w:val="20"/>
          <w:szCs w:val="20"/>
          <w:lang w:val="en-GB"/>
        </w:rPr>
      </w:pPr>
      <w:r>
        <w:rPr>
          <w:noProof/>
        </w:rPr>
        <w:drawing>
          <wp:inline distT="0" distB="0" distL="0" distR="0">
            <wp:extent cx="1781175" cy="142875"/>
            <wp:effectExtent l="19050" t="0" r="9525" b="0"/>
            <wp:docPr id="13" name="Picture 2" descr="C:\Users\Rhys Taylor\AppData\Local\Microsoft\Windows\Temporary Internet Files\Content.Outlook\5NENKUB9\logo-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hys Taylor\AppData\Local\Microsoft\Windows\Temporary Internet Files\Content.Outlook\5NENKUB9\logo-docs.jpg"/>
                    <pic:cNvPicPr>
                      <a:picLocks noChangeAspect="1" noChangeArrowheads="1"/>
                    </pic:cNvPicPr>
                  </pic:nvPicPr>
                  <pic:blipFill>
                    <a:blip r:embed="rId9" cstate="print"/>
                    <a:srcRect/>
                    <a:stretch>
                      <a:fillRect/>
                    </a:stretch>
                  </pic:blipFill>
                  <pic:spPr bwMode="auto">
                    <a:xfrm>
                      <a:off x="0" y="0"/>
                      <a:ext cx="1781175" cy="142875"/>
                    </a:xfrm>
                    <a:prstGeom prst="rect">
                      <a:avLst/>
                    </a:prstGeom>
                    <a:noFill/>
                    <a:ln w="9525">
                      <a:noFill/>
                      <a:miter lim="800000"/>
                      <a:headEnd/>
                      <a:tailEnd/>
                    </a:ln>
                  </pic:spPr>
                </pic:pic>
              </a:graphicData>
            </a:graphic>
          </wp:inline>
        </w:drawing>
      </w:r>
    </w:p>
    <w:p w:rsidR="004D7C6F" w:rsidRDefault="004D7C6F" w:rsidP="00011914">
      <w:pPr>
        <w:ind w:firstLine="720"/>
        <w:jc w:val="both"/>
        <w:rPr>
          <w:sz w:val="20"/>
          <w:szCs w:val="20"/>
          <w:lang w:val="en-GB"/>
        </w:rPr>
      </w:pPr>
    </w:p>
    <w:p w:rsidR="004D7C6F" w:rsidRDefault="004D7C6F" w:rsidP="00011914">
      <w:pPr>
        <w:ind w:left="720"/>
        <w:jc w:val="both"/>
        <w:rPr>
          <w:sz w:val="20"/>
          <w:szCs w:val="20"/>
          <w:lang w:val="en-GB"/>
        </w:rPr>
      </w:pPr>
      <w:r>
        <w:rPr>
          <w:sz w:val="20"/>
          <w:szCs w:val="20"/>
          <w:lang w:val="en-GB"/>
        </w:rPr>
        <w:t xml:space="preserve">The article 12 procedure, which </w:t>
      </w:r>
      <w:r w:rsidR="00A657AD">
        <w:rPr>
          <w:sz w:val="20"/>
          <w:szCs w:val="20"/>
          <w:lang w:val="en-GB"/>
        </w:rPr>
        <w:t xml:space="preserve">is based on </w:t>
      </w:r>
      <w:r>
        <w:rPr>
          <w:sz w:val="20"/>
          <w:szCs w:val="20"/>
          <w:lang w:val="en-GB"/>
        </w:rPr>
        <w:t>the FPR Part 9 procedure, is likely to be used</w:t>
      </w:r>
      <w:r w:rsidRPr="004D7C6F">
        <w:rPr>
          <w:sz w:val="20"/>
          <w:szCs w:val="20"/>
          <w:lang w:val="en-GB"/>
        </w:rPr>
        <w:t xml:space="preserve"> </w:t>
      </w:r>
      <w:r>
        <w:rPr>
          <w:sz w:val="20"/>
          <w:szCs w:val="20"/>
          <w:lang w:val="en-GB"/>
        </w:rPr>
        <w:t>(with or without adaptation</w:t>
      </w:r>
      <w:r w:rsidR="00A657AD">
        <w:rPr>
          <w:sz w:val="20"/>
          <w:szCs w:val="20"/>
          <w:lang w:val="en-GB"/>
        </w:rPr>
        <w:t>: see art 12.2</w:t>
      </w:r>
      <w:r>
        <w:rPr>
          <w:sz w:val="20"/>
          <w:szCs w:val="20"/>
          <w:lang w:val="en-GB"/>
        </w:rPr>
        <w:t xml:space="preserve">) where the dispute involves a full financial remedy claim, especially where extensive disclosure is required. </w:t>
      </w:r>
    </w:p>
    <w:p w:rsidR="004D7C6F" w:rsidRPr="00C426EE" w:rsidRDefault="004D7C6F" w:rsidP="00AA203F">
      <w:pPr>
        <w:jc w:val="both"/>
        <w:rPr>
          <w:sz w:val="22"/>
          <w:szCs w:val="22"/>
          <w:lang w:val="en-GB"/>
        </w:rPr>
      </w:pPr>
    </w:p>
    <w:p w:rsidR="00AA203F" w:rsidRPr="00C426EE" w:rsidRDefault="00AA203F" w:rsidP="00AA203F">
      <w:pPr>
        <w:jc w:val="both"/>
        <w:rPr>
          <w:b/>
          <w:bCs/>
          <w:sz w:val="22"/>
          <w:szCs w:val="22"/>
          <w:lang w:val="en-GB"/>
        </w:rPr>
      </w:pPr>
      <w:r w:rsidRPr="00C426EE">
        <w:rPr>
          <w:b/>
          <w:bCs/>
          <w:sz w:val="22"/>
          <w:szCs w:val="22"/>
          <w:lang w:val="en-GB"/>
        </w:rPr>
        <w:t>Article 13 –  Awards</w:t>
      </w:r>
    </w:p>
    <w:p w:rsidR="00AA203F" w:rsidRPr="00C426EE" w:rsidRDefault="00AA203F" w:rsidP="00AA203F">
      <w:pPr>
        <w:jc w:val="both"/>
        <w:rPr>
          <w:sz w:val="22"/>
          <w:szCs w:val="22"/>
          <w:lang w:val="en-GB"/>
        </w:rPr>
      </w:pPr>
      <w:r w:rsidRPr="00C426EE">
        <w:rPr>
          <w:sz w:val="22"/>
          <w:szCs w:val="22"/>
          <w:lang w:val="en-GB"/>
        </w:rPr>
        <w:t xml:space="preserve"> </w:t>
      </w:r>
    </w:p>
    <w:p w:rsidR="00AA203F" w:rsidRPr="00C426EE" w:rsidRDefault="00AA203F" w:rsidP="00AA203F">
      <w:pPr>
        <w:ind w:left="720" w:hanging="720"/>
        <w:jc w:val="both"/>
        <w:rPr>
          <w:sz w:val="22"/>
          <w:szCs w:val="22"/>
          <w:lang w:val="en-GB"/>
        </w:rPr>
      </w:pPr>
      <w:r w:rsidRPr="00C426EE">
        <w:rPr>
          <w:sz w:val="22"/>
          <w:szCs w:val="22"/>
          <w:lang w:val="en-GB"/>
        </w:rPr>
        <w:t>13.1</w:t>
      </w:r>
      <w:r w:rsidRPr="00C426EE">
        <w:rPr>
          <w:sz w:val="22"/>
          <w:szCs w:val="22"/>
          <w:lang w:val="en-GB"/>
        </w:rPr>
        <w:tab/>
        <w:t>The arbitrator will deliver an award within a reasonable time after the conclusion of the proceedings or the relevant part of the proceedings.</w:t>
      </w:r>
    </w:p>
    <w:p w:rsidR="00AA203F" w:rsidRPr="00C426EE" w:rsidRDefault="00AA203F" w:rsidP="00AA203F">
      <w:pPr>
        <w:jc w:val="both"/>
        <w:rPr>
          <w:sz w:val="22"/>
          <w:szCs w:val="22"/>
          <w:lang w:val="en-GB"/>
        </w:rPr>
      </w:pPr>
    </w:p>
    <w:p w:rsidR="001E779D" w:rsidRDefault="00AA203F" w:rsidP="00AA203F">
      <w:pPr>
        <w:ind w:left="720" w:hanging="720"/>
        <w:jc w:val="both"/>
        <w:rPr>
          <w:sz w:val="22"/>
          <w:szCs w:val="22"/>
          <w:lang w:val="en-GB"/>
        </w:rPr>
      </w:pPr>
      <w:r w:rsidRPr="00C426EE">
        <w:rPr>
          <w:sz w:val="22"/>
          <w:szCs w:val="22"/>
          <w:lang w:val="en-GB"/>
        </w:rPr>
        <w:lastRenderedPageBreak/>
        <w:t>13.2</w:t>
      </w:r>
      <w:r w:rsidRPr="00C426EE">
        <w:rPr>
          <w:sz w:val="22"/>
          <w:szCs w:val="22"/>
          <w:lang w:val="en-GB"/>
        </w:rPr>
        <w:tab/>
        <w:t xml:space="preserve">Any award will be in writing, will state the seat of the arbitration, will be dated and signed by the arbitrator, and </w:t>
      </w:r>
      <w:r w:rsidR="001E779D">
        <w:rPr>
          <w:sz w:val="22"/>
          <w:szCs w:val="22"/>
        </w:rPr>
        <w:t>(unless the parties agree otherwise or the award is by consent) will contain sufficient reasons to show why the arbitrator has reached the decisions it contains.</w:t>
      </w:r>
    </w:p>
    <w:p w:rsidR="001E779D" w:rsidRDefault="001E779D" w:rsidP="00AA203F">
      <w:pPr>
        <w:ind w:left="720" w:hanging="720"/>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13.3</w:t>
      </w:r>
      <w:r w:rsidRPr="00C426EE">
        <w:rPr>
          <w:sz w:val="22"/>
          <w:szCs w:val="22"/>
          <w:lang w:val="en-GB"/>
        </w:rPr>
        <w:tab/>
        <w:t xml:space="preserve">Once an award has been made, it will be final and binding on the parties, subject to the following: </w:t>
      </w:r>
    </w:p>
    <w:p w:rsidR="00AA203F" w:rsidRPr="00C426EE" w:rsidRDefault="00AA203F" w:rsidP="00AA203F">
      <w:pPr>
        <w:ind w:left="720" w:hanging="720"/>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(a)</w:t>
      </w:r>
      <w:r w:rsidRPr="00C426EE">
        <w:rPr>
          <w:sz w:val="22"/>
          <w:szCs w:val="22"/>
          <w:lang w:val="en-GB"/>
        </w:rPr>
        <w:tab/>
        <w:t>any challenge to the award by any available arbitral process of appeal or review or in accordance with the provisions of Part 1 of the Act;</w:t>
      </w:r>
    </w:p>
    <w:p w:rsidR="00AA203F" w:rsidRPr="00C426EE" w:rsidRDefault="00AA203F" w:rsidP="00AA203F">
      <w:pPr>
        <w:ind w:left="720" w:hanging="720"/>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(b)</w:t>
      </w:r>
      <w:r w:rsidRPr="00C426EE">
        <w:rPr>
          <w:sz w:val="22"/>
          <w:szCs w:val="22"/>
          <w:lang w:val="en-GB"/>
        </w:rPr>
        <w:tab/>
        <w:t>insofar as the subject matter of the award requires it to be embodied in a court order (see Art.13.4), any changes which the court making that order may require;</w:t>
      </w:r>
    </w:p>
    <w:p w:rsidR="007E47F5" w:rsidRPr="00C426EE" w:rsidRDefault="007E47F5" w:rsidP="00AA203F">
      <w:pPr>
        <w:ind w:left="720" w:hanging="720"/>
        <w:jc w:val="both"/>
        <w:rPr>
          <w:sz w:val="22"/>
          <w:szCs w:val="22"/>
          <w:lang w:val="en-GB"/>
        </w:rPr>
      </w:pPr>
    </w:p>
    <w:p w:rsidR="007E47F5" w:rsidRPr="00C426EE" w:rsidRDefault="00AA203F" w:rsidP="00CE24B9">
      <w:pPr>
        <w:ind w:left="720" w:hanging="720"/>
        <w:jc w:val="both"/>
        <w:rPr>
          <w:sz w:val="22"/>
          <w:szCs w:val="22"/>
          <w:lang w:val="en-GB"/>
        </w:rPr>
      </w:pPr>
      <w:r w:rsidRPr="00C426EE">
        <w:rPr>
          <w:sz w:val="22"/>
          <w:szCs w:val="22"/>
          <w:lang w:val="en-GB"/>
        </w:rPr>
        <w:t>(c)</w:t>
      </w:r>
      <w:r w:rsidRPr="00C426EE">
        <w:rPr>
          <w:sz w:val="22"/>
          <w:szCs w:val="22"/>
          <w:lang w:val="en-GB"/>
        </w:rPr>
        <w:tab/>
        <w:t>insofar as the award provides for continuing payments to be made by one party to another, or to a child or children, a subsequent award</w:t>
      </w:r>
      <w:r w:rsidR="00CE24B9" w:rsidRPr="00C426EE">
        <w:rPr>
          <w:sz w:val="22"/>
          <w:szCs w:val="22"/>
          <w:lang w:val="en-GB"/>
        </w:rPr>
        <w:t xml:space="preserve"> or court order</w:t>
      </w:r>
      <w:r w:rsidRPr="00C426EE">
        <w:rPr>
          <w:sz w:val="22"/>
          <w:szCs w:val="22"/>
          <w:lang w:val="en-GB"/>
        </w:rPr>
        <w:t xml:space="preserve"> reviewing and varying or revoking the provision for contin</w:t>
      </w:r>
      <w:r w:rsidR="00CE24B9" w:rsidRPr="00C426EE">
        <w:rPr>
          <w:sz w:val="22"/>
          <w:szCs w:val="22"/>
          <w:lang w:val="en-GB"/>
        </w:rPr>
        <w:t>uing payments, and which</w:t>
      </w:r>
      <w:r w:rsidRPr="00C426EE">
        <w:rPr>
          <w:sz w:val="22"/>
          <w:szCs w:val="22"/>
          <w:lang w:val="en-GB"/>
        </w:rPr>
        <w:t xml:space="preserve"> supersede</w:t>
      </w:r>
      <w:r w:rsidR="00CE24B9" w:rsidRPr="00C426EE">
        <w:rPr>
          <w:sz w:val="22"/>
          <w:szCs w:val="22"/>
          <w:lang w:val="en-GB"/>
        </w:rPr>
        <w:t>s</w:t>
      </w:r>
      <w:r w:rsidRPr="00C426EE">
        <w:rPr>
          <w:sz w:val="22"/>
          <w:szCs w:val="22"/>
          <w:lang w:val="en-GB"/>
        </w:rPr>
        <w:t xml:space="preserve"> an existing </w:t>
      </w:r>
      <w:r w:rsidR="00CE24B9" w:rsidRPr="00C426EE">
        <w:rPr>
          <w:sz w:val="22"/>
          <w:szCs w:val="22"/>
          <w:lang w:val="en-GB"/>
        </w:rPr>
        <w:t>award.</w:t>
      </w:r>
    </w:p>
    <w:p w:rsidR="00EA6465" w:rsidRPr="00C426EE" w:rsidRDefault="00EA6465" w:rsidP="00AA203F">
      <w:pPr>
        <w:ind w:left="720" w:hanging="720"/>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13.4</w:t>
      </w:r>
      <w:r w:rsidRPr="00C426EE">
        <w:rPr>
          <w:sz w:val="22"/>
          <w:szCs w:val="22"/>
          <w:lang w:val="en-GB"/>
        </w:rPr>
        <w:tab/>
        <w:t>If and so far as the subject matter of the award makes it necessary, the parties will apply to an appropriate court for an order in the same or similar terms as the award or the relevant part of the award and will take all reasonably necessary steps to see that such an order is made.</w:t>
      </w:r>
      <w:r w:rsidR="009D67A3" w:rsidRPr="00C426EE">
        <w:rPr>
          <w:sz w:val="22"/>
          <w:szCs w:val="22"/>
          <w:lang w:val="en-GB"/>
        </w:rPr>
        <w:t xml:space="preserve"> In this context, ‘an appropriate court’ means a court which has jurisdiction to make a substantive order in the same or similar terms as the award, whether on primary application or on transfer from another division of the court.</w:t>
      </w:r>
    </w:p>
    <w:p w:rsidR="00AA203F" w:rsidRPr="00C426EE" w:rsidRDefault="00AA203F" w:rsidP="00AA203F">
      <w:pPr>
        <w:jc w:val="both"/>
        <w:rPr>
          <w:sz w:val="22"/>
          <w:szCs w:val="22"/>
          <w:lang w:val="en-GB"/>
        </w:rPr>
      </w:pPr>
    </w:p>
    <w:p w:rsidR="00AA203F" w:rsidRDefault="00AA203F" w:rsidP="0052603B">
      <w:pPr>
        <w:ind w:left="720" w:hanging="720"/>
        <w:jc w:val="both"/>
        <w:rPr>
          <w:sz w:val="22"/>
          <w:szCs w:val="22"/>
          <w:lang w:val="en-GB"/>
        </w:rPr>
      </w:pPr>
      <w:r w:rsidRPr="00C426EE">
        <w:rPr>
          <w:sz w:val="22"/>
          <w:szCs w:val="22"/>
          <w:lang w:val="en-GB"/>
        </w:rPr>
        <w:t>13.5</w:t>
      </w:r>
      <w:r w:rsidRPr="00C426EE">
        <w:rPr>
          <w:sz w:val="22"/>
          <w:szCs w:val="22"/>
          <w:lang w:val="en-GB"/>
        </w:rPr>
        <w:tab/>
        <w:t xml:space="preserve">The arbitrator may refuse to deliver an award to the parties except upon full payment of his or her fees or expenses. Subject to this entitlement, the arbitrator will send a copy of the award to each party or its legal representatives. </w:t>
      </w:r>
    </w:p>
    <w:p w:rsidR="007421AF" w:rsidRDefault="007421AF" w:rsidP="00D80436">
      <w:pPr>
        <w:jc w:val="both"/>
        <w:rPr>
          <w:b/>
          <w:i/>
          <w:sz w:val="20"/>
          <w:szCs w:val="20"/>
          <w:lang w:val="en-GB"/>
        </w:rPr>
      </w:pPr>
    </w:p>
    <w:p w:rsidR="00671FC7" w:rsidRPr="007421AF" w:rsidRDefault="00C44AAE" w:rsidP="00011914">
      <w:pPr>
        <w:ind w:left="1440" w:hanging="720"/>
        <w:jc w:val="both"/>
        <w:rPr>
          <w:b/>
          <w:i/>
          <w:sz w:val="20"/>
          <w:szCs w:val="20"/>
          <w:lang w:val="en-GB"/>
        </w:rPr>
      </w:pPr>
      <w:r>
        <w:rPr>
          <w:noProof/>
        </w:rPr>
        <w:drawing>
          <wp:inline distT="0" distB="0" distL="0" distR="0">
            <wp:extent cx="1781175" cy="142875"/>
            <wp:effectExtent l="19050" t="0" r="9525" b="0"/>
            <wp:docPr id="14" name="Picture 2" descr="C:\Users\Rhys Taylor\AppData\Local\Microsoft\Windows\Temporary Internet Files\Content.Outlook\5NENKUB9\logo-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hys Taylor\AppData\Local\Microsoft\Windows\Temporary Internet Files\Content.Outlook\5NENKUB9\logo-docs.jpg"/>
                    <pic:cNvPicPr>
                      <a:picLocks noChangeAspect="1" noChangeArrowheads="1"/>
                    </pic:cNvPicPr>
                  </pic:nvPicPr>
                  <pic:blipFill>
                    <a:blip r:embed="rId9" cstate="print"/>
                    <a:srcRect/>
                    <a:stretch>
                      <a:fillRect/>
                    </a:stretch>
                  </pic:blipFill>
                  <pic:spPr bwMode="auto">
                    <a:xfrm>
                      <a:off x="0" y="0"/>
                      <a:ext cx="1781175" cy="142875"/>
                    </a:xfrm>
                    <a:prstGeom prst="rect">
                      <a:avLst/>
                    </a:prstGeom>
                    <a:noFill/>
                    <a:ln w="9525">
                      <a:noFill/>
                      <a:miter lim="800000"/>
                      <a:headEnd/>
                      <a:tailEnd/>
                    </a:ln>
                  </pic:spPr>
                </pic:pic>
              </a:graphicData>
            </a:graphic>
          </wp:inline>
        </w:drawing>
      </w:r>
    </w:p>
    <w:p w:rsidR="00720748" w:rsidRPr="007421AF" w:rsidRDefault="00720748" w:rsidP="00011914">
      <w:pPr>
        <w:ind w:left="1440" w:hanging="720"/>
        <w:jc w:val="both"/>
        <w:rPr>
          <w:b/>
          <w:i/>
          <w:sz w:val="20"/>
          <w:szCs w:val="20"/>
          <w:lang w:val="en-GB"/>
        </w:rPr>
      </w:pPr>
    </w:p>
    <w:p w:rsidR="00F07CB6" w:rsidRPr="00582994" w:rsidRDefault="00F07CB6" w:rsidP="00F07CB6">
      <w:pPr>
        <w:ind w:left="720"/>
        <w:jc w:val="both"/>
        <w:rPr>
          <w:b/>
          <w:sz w:val="20"/>
          <w:szCs w:val="20"/>
          <w:u w:val="single"/>
        </w:rPr>
      </w:pPr>
      <w:r>
        <w:rPr>
          <w:b/>
          <w:sz w:val="20"/>
          <w:szCs w:val="20"/>
          <w:u w:val="single"/>
        </w:rPr>
        <w:t>Status of the award in cases w</w:t>
      </w:r>
      <w:r w:rsidRPr="00582994">
        <w:rPr>
          <w:b/>
          <w:sz w:val="20"/>
          <w:szCs w:val="20"/>
          <w:u w:val="single"/>
        </w:rPr>
        <w:t>here the court's jurisdiction may not be ousted</w:t>
      </w:r>
    </w:p>
    <w:p w:rsidR="00F07CB6" w:rsidRDefault="00F07CB6" w:rsidP="00F07CB6">
      <w:pPr>
        <w:ind w:left="720"/>
        <w:jc w:val="both"/>
        <w:rPr>
          <w:sz w:val="20"/>
          <w:szCs w:val="20"/>
        </w:rPr>
      </w:pPr>
    </w:p>
    <w:p w:rsidR="00F07CB6" w:rsidRPr="00AF5638" w:rsidRDefault="00F07CB6" w:rsidP="00F07CB6">
      <w:pPr>
        <w:ind w:left="720"/>
        <w:jc w:val="both"/>
        <w:rPr>
          <w:sz w:val="20"/>
          <w:szCs w:val="20"/>
        </w:rPr>
      </w:pPr>
      <w:r>
        <w:rPr>
          <w:sz w:val="20"/>
          <w:szCs w:val="20"/>
        </w:rPr>
        <w:t>I</w:t>
      </w:r>
      <w:r w:rsidRPr="00AF5638">
        <w:rPr>
          <w:sz w:val="20"/>
          <w:szCs w:val="20"/>
        </w:rPr>
        <w:t xml:space="preserve">t is clear that </w:t>
      </w:r>
      <w:hyperlink r:id="rId20" w:history="1">
        <w:r w:rsidRPr="00AF5638">
          <w:rPr>
            <w:rStyle w:val="Strong"/>
            <w:b w:val="0"/>
            <w:i/>
            <w:sz w:val="20"/>
            <w:szCs w:val="20"/>
          </w:rPr>
          <w:t xml:space="preserve">Radmacher (formerly Granatino) v Granatino </w:t>
        </w:r>
        <w:r w:rsidRPr="00AF5638">
          <w:rPr>
            <w:rStyle w:val="Strong"/>
            <w:b w:val="0"/>
            <w:sz w:val="20"/>
            <w:szCs w:val="20"/>
          </w:rPr>
          <w:t>[2010] UKSC 42</w:t>
        </w:r>
      </w:hyperlink>
      <w:r w:rsidRPr="00AF5638">
        <w:rPr>
          <w:sz w:val="20"/>
          <w:szCs w:val="20"/>
        </w:rPr>
        <w:t xml:space="preserve">  has changed fundamentally the way that the courts regard agreements, whether pre-nuptial or post-nuptial, by spouses governing the consequences of their marriage breakdown: </w:t>
      </w:r>
    </w:p>
    <w:p w:rsidR="00F07CB6" w:rsidRPr="00AF5638" w:rsidRDefault="00F07CB6" w:rsidP="00F07CB6">
      <w:pPr>
        <w:ind w:left="360"/>
        <w:rPr>
          <w:sz w:val="20"/>
          <w:szCs w:val="20"/>
        </w:rPr>
      </w:pPr>
    </w:p>
    <w:p w:rsidR="00F07CB6" w:rsidRPr="00AF5638" w:rsidRDefault="00F07CB6" w:rsidP="00F07CB6">
      <w:pPr>
        <w:ind w:left="1210" w:right="850"/>
        <w:jc w:val="both"/>
        <w:rPr>
          <w:sz w:val="20"/>
          <w:szCs w:val="20"/>
        </w:rPr>
      </w:pPr>
      <w:r w:rsidRPr="00AF5638">
        <w:rPr>
          <w:sz w:val="20"/>
          <w:szCs w:val="20"/>
        </w:rPr>
        <w:t>'[75] The court should give effect to a nuptial agreement that is freely entered into by each party with a full appreciation of its implications unless in the circumstances prevailing it would not be fair to hold the parties to their agreement.</w:t>
      </w:r>
    </w:p>
    <w:p w:rsidR="00F07CB6" w:rsidRPr="00AF5638" w:rsidRDefault="00F07CB6" w:rsidP="00F07CB6">
      <w:pPr>
        <w:ind w:left="1210" w:right="850"/>
        <w:jc w:val="both"/>
        <w:rPr>
          <w:sz w:val="20"/>
          <w:szCs w:val="20"/>
        </w:rPr>
      </w:pPr>
    </w:p>
    <w:p w:rsidR="00F07CB6" w:rsidRPr="00AF5638" w:rsidRDefault="00F07CB6" w:rsidP="00F07CB6">
      <w:pPr>
        <w:ind w:left="1210" w:right="850"/>
        <w:jc w:val="both"/>
        <w:rPr>
          <w:sz w:val="20"/>
          <w:szCs w:val="20"/>
        </w:rPr>
      </w:pPr>
      <w:r w:rsidRPr="00AF5638">
        <w:rPr>
          <w:sz w:val="20"/>
          <w:szCs w:val="20"/>
        </w:rPr>
        <w:t xml:space="preserve">[78] The reason why the court should give weight to a nuptial agreement is that there should be respect for individual autonomy. The court should accord respect to the decision of a married couple as to the manner in which their financial affairs should be regulated. It would be paternalistic and patronizing to override their agreement simply on the basis that the court knows best. This is particularly </w:t>
      </w:r>
      <w:r w:rsidRPr="00AF5638">
        <w:rPr>
          <w:sz w:val="20"/>
          <w:szCs w:val="20"/>
        </w:rPr>
        <w:lastRenderedPageBreak/>
        <w:t>true where the parties’ agreement addresses existing circumstances and not merely contingencies of an uncertain future.'</w:t>
      </w:r>
    </w:p>
    <w:p w:rsidR="00F07CB6" w:rsidRPr="00AF5638" w:rsidRDefault="00F07CB6" w:rsidP="00F07CB6">
      <w:pPr>
        <w:ind w:left="360"/>
        <w:jc w:val="both"/>
        <w:rPr>
          <w:sz w:val="20"/>
          <w:szCs w:val="20"/>
        </w:rPr>
      </w:pPr>
    </w:p>
    <w:p w:rsidR="000F19A9" w:rsidRPr="00D03DEA" w:rsidRDefault="00F07CB6" w:rsidP="006D4035">
      <w:pPr>
        <w:ind w:left="720"/>
        <w:jc w:val="both"/>
        <w:rPr>
          <w:sz w:val="20"/>
          <w:szCs w:val="20"/>
        </w:rPr>
      </w:pPr>
      <w:r w:rsidRPr="00195B62">
        <w:rPr>
          <w:sz w:val="20"/>
          <w:szCs w:val="20"/>
        </w:rPr>
        <w:t>T</w:t>
      </w:r>
      <w:r w:rsidRPr="00E7114F">
        <w:rPr>
          <w:sz w:val="20"/>
          <w:szCs w:val="20"/>
        </w:rPr>
        <w:t>he</w:t>
      </w:r>
      <w:r w:rsidRPr="00BD4A0A">
        <w:rPr>
          <w:sz w:val="20"/>
          <w:szCs w:val="20"/>
        </w:rPr>
        <w:t xml:space="preserve">se principles </w:t>
      </w:r>
      <w:r w:rsidR="00C813FA" w:rsidRPr="00BD4A0A">
        <w:rPr>
          <w:sz w:val="20"/>
          <w:szCs w:val="20"/>
        </w:rPr>
        <w:t>were p</w:t>
      </w:r>
      <w:r w:rsidR="00C813FA" w:rsidRPr="00D03DEA">
        <w:rPr>
          <w:sz w:val="20"/>
          <w:szCs w:val="20"/>
        </w:rPr>
        <w:t xml:space="preserve">owerfully </w:t>
      </w:r>
      <w:r w:rsidRPr="00713C22">
        <w:rPr>
          <w:sz w:val="20"/>
          <w:szCs w:val="20"/>
        </w:rPr>
        <w:t>endorsed</w:t>
      </w:r>
      <w:r w:rsidRPr="005B49D1">
        <w:rPr>
          <w:sz w:val="20"/>
          <w:szCs w:val="20"/>
        </w:rPr>
        <w:t xml:space="preserve"> </w:t>
      </w:r>
      <w:r w:rsidR="00C813FA" w:rsidRPr="00E7423F">
        <w:rPr>
          <w:sz w:val="20"/>
          <w:szCs w:val="20"/>
        </w:rPr>
        <w:t xml:space="preserve">and applied to </w:t>
      </w:r>
      <w:r w:rsidR="000F19A9" w:rsidRPr="00E7423F">
        <w:rPr>
          <w:sz w:val="20"/>
          <w:szCs w:val="20"/>
        </w:rPr>
        <w:t xml:space="preserve">the </w:t>
      </w:r>
      <w:r w:rsidR="00233A6C" w:rsidRPr="00E7423F">
        <w:rPr>
          <w:sz w:val="20"/>
          <w:szCs w:val="20"/>
        </w:rPr>
        <w:t xml:space="preserve">IFLA </w:t>
      </w:r>
      <w:r w:rsidR="00C813FA" w:rsidRPr="00E7423F">
        <w:rPr>
          <w:sz w:val="20"/>
          <w:szCs w:val="20"/>
        </w:rPr>
        <w:t xml:space="preserve">family </w:t>
      </w:r>
      <w:r w:rsidR="00C813FA" w:rsidRPr="001E42BE">
        <w:rPr>
          <w:sz w:val="20"/>
          <w:szCs w:val="20"/>
        </w:rPr>
        <w:t xml:space="preserve">arbitration </w:t>
      </w:r>
      <w:r w:rsidR="000F19A9" w:rsidRPr="001E42BE">
        <w:rPr>
          <w:sz w:val="20"/>
          <w:szCs w:val="20"/>
        </w:rPr>
        <w:t xml:space="preserve">scheme </w:t>
      </w:r>
      <w:r w:rsidR="00C813FA" w:rsidRPr="00FE5EBE">
        <w:rPr>
          <w:sz w:val="20"/>
          <w:szCs w:val="20"/>
        </w:rPr>
        <w:t xml:space="preserve">by the </w:t>
      </w:r>
      <w:r w:rsidRPr="006D4035">
        <w:rPr>
          <w:rFonts w:cs="Helvetica"/>
          <w:sz w:val="20"/>
          <w:szCs w:val="20"/>
          <w:lang w:eastAsia="en-GB"/>
        </w:rPr>
        <w:t>President of the Family Division</w:t>
      </w:r>
      <w:r w:rsidR="000F19A9" w:rsidRPr="006D4035">
        <w:rPr>
          <w:rFonts w:cs="Helvetica"/>
          <w:sz w:val="20"/>
          <w:szCs w:val="20"/>
          <w:lang w:eastAsia="en-GB"/>
        </w:rPr>
        <w:t xml:space="preserve"> </w:t>
      </w:r>
      <w:r w:rsidR="00A36494" w:rsidRPr="006D4035">
        <w:rPr>
          <w:rFonts w:cs="Helvetica"/>
          <w:sz w:val="20"/>
          <w:szCs w:val="20"/>
          <w:lang w:eastAsia="en-GB"/>
        </w:rPr>
        <w:t xml:space="preserve">Sir James Munby </w:t>
      </w:r>
      <w:r w:rsidR="000F19A9" w:rsidRPr="006D4035">
        <w:rPr>
          <w:rFonts w:cs="Helvetica"/>
          <w:sz w:val="20"/>
          <w:szCs w:val="20"/>
          <w:lang w:eastAsia="en-GB"/>
        </w:rPr>
        <w:t>i</w:t>
      </w:r>
      <w:r w:rsidRPr="006D4035">
        <w:rPr>
          <w:rFonts w:cs="Helvetica"/>
          <w:sz w:val="20"/>
          <w:szCs w:val="20"/>
          <w:lang w:eastAsia="en-GB"/>
        </w:rPr>
        <w:t xml:space="preserve">n his </w:t>
      </w:r>
      <w:r w:rsidR="000F19A9" w:rsidRPr="006D4035">
        <w:rPr>
          <w:rFonts w:cs="Helvetica"/>
          <w:sz w:val="20"/>
          <w:szCs w:val="20"/>
          <w:lang w:eastAsia="en-GB"/>
        </w:rPr>
        <w:t xml:space="preserve">landmark </w:t>
      </w:r>
      <w:r w:rsidRPr="006D4035">
        <w:rPr>
          <w:rFonts w:cs="Helvetica"/>
          <w:sz w:val="20"/>
          <w:szCs w:val="20"/>
          <w:lang w:eastAsia="en-GB"/>
        </w:rPr>
        <w:t>judgment in the case of</w:t>
      </w:r>
      <w:r w:rsidR="000F19A9" w:rsidRPr="006D4035">
        <w:rPr>
          <w:rFonts w:cs="Helvetica"/>
          <w:sz w:val="20"/>
          <w:szCs w:val="20"/>
          <w:lang w:eastAsia="en-GB"/>
        </w:rPr>
        <w:t xml:space="preserve"> </w:t>
      </w:r>
      <w:r w:rsidR="000F19A9" w:rsidRPr="006D4035">
        <w:rPr>
          <w:rFonts w:cs="Helvetica"/>
          <w:i/>
          <w:sz w:val="20"/>
          <w:szCs w:val="20"/>
          <w:lang w:eastAsia="en-GB"/>
        </w:rPr>
        <w:t xml:space="preserve"> </w:t>
      </w:r>
      <w:hyperlink r:id="rId21" w:history="1">
        <w:r w:rsidR="000F19A9" w:rsidRPr="006D4035">
          <w:rPr>
            <w:rStyle w:val="Hyperlink"/>
            <w:i/>
            <w:color w:val="auto"/>
            <w:sz w:val="20"/>
            <w:szCs w:val="20"/>
          </w:rPr>
          <w:t>S v S (financial remedies: arbitral award)</w:t>
        </w:r>
      </w:hyperlink>
      <w:r w:rsidR="000F19A9" w:rsidRPr="00195B62">
        <w:rPr>
          <w:sz w:val="20"/>
          <w:szCs w:val="20"/>
        </w:rPr>
        <w:t xml:space="preserve"> [2014] EWHC 7 (Fam), </w:t>
      </w:r>
      <w:r w:rsidR="000F19A9" w:rsidRPr="00E7114F">
        <w:rPr>
          <w:sz w:val="20"/>
          <w:szCs w:val="20"/>
        </w:rPr>
        <w:t>[2014] 1 FLR 1257</w:t>
      </w:r>
      <w:r w:rsidR="000F19A9" w:rsidRPr="00BD4A0A">
        <w:rPr>
          <w:sz w:val="20"/>
          <w:szCs w:val="20"/>
        </w:rPr>
        <w:t xml:space="preserve">. For </w:t>
      </w:r>
      <w:r w:rsidR="000F19A9" w:rsidRPr="00D03DEA">
        <w:rPr>
          <w:sz w:val="20"/>
          <w:szCs w:val="20"/>
        </w:rPr>
        <w:t xml:space="preserve">detailed comment on the judgment read this </w:t>
      </w:r>
      <w:hyperlink r:id="rId22" w:history="1">
        <w:r w:rsidR="000F19A9" w:rsidRPr="006D4035">
          <w:rPr>
            <w:rStyle w:val="Hyperlink"/>
            <w:color w:val="auto"/>
            <w:sz w:val="20"/>
            <w:szCs w:val="20"/>
          </w:rPr>
          <w:t>Comment sheet</w:t>
        </w:r>
      </w:hyperlink>
      <w:r w:rsidR="005E3722" w:rsidRPr="00195B62">
        <w:rPr>
          <w:sz w:val="20"/>
          <w:szCs w:val="20"/>
        </w:rPr>
        <w:t>, but</w:t>
      </w:r>
      <w:r w:rsidR="005E3722" w:rsidRPr="00E7114F">
        <w:rPr>
          <w:sz w:val="20"/>
          <w:szCs w:val="20"/>
        </w:rPr>
        <w:t xml:space="preserve"> i</w:t>
      </w:r>
      <w:r w:rsidR="000F19A9" w:rsidRPr="00BD4A0A">
        <w:rPr>
          <w:sz w:val="20"/>
          <w:szCs w:val="20"/>
        </w:rPr>
        <w:t>n essence:</w:t>
      </w:r>
    </w:p>
    <w:p w:rsidR="00233A6C" w:rsidRPr="00713C22" w:rsidRDefault="00233A6C" w:rsidP="006D4035">
      <w:pPr>
        <w:ind w:left="720"/>
        <w:jc w:val="both"/>
        <w:rPr>
          <w:sz w:val="20"/>
          <w:szCs w:val="20"/>
        </w:rPr>
      </w:pPr>
    </w:p>
    <w:p w:rsidR="000F19A9" w:rsidRPr="006D4035" w:rsidRDefault="00F07CB6" w:rsidP="006D4035">
      <w:pPr>
        <w:numPr>
          <w:ilvl w:val="0"/>
          <w:numId w:val="12"/>
        </w:numPr>
        <w:shd w:val="clear" w:color="auto" w:fill="F4F4F2"/>
        <w:spacing w:after="225"/>
        <w:rPr>
          <w:sz w:val="20"/>
          <w:szCs w:val="20"/>
        </w:rPr>
      </w:pPr>
      <w:r w:rsidRPr="006D4035">
        <w:rPr>
          <w:rFonts w:cs="Helvetica"/>
          <w:sz w:val="20"/>
          <w:szCs w:val="20"/>
          <w:lang w:eastAsia="en-GB"/>
        </w:rPr>
        <w:t xml:space="preserve">Sir James </w:t>
      </w:r>
      <w:r w:rsidRPr="00195B62">
        <w:rPr>
          <w:rFonts w:cs="Arial"/>
          <w:sz w:val="20"/>
          <w:szCs w:val="20"/>
          <w:lang/>
        </w:rPr>
        <w:t xml:space="preserve">stressed the importance of upholding </w:t>
      </w:r>
      <w:r w:rsidR="000F19A9" w:rsidRPr="00E7114F">
        <w:rPr>
          <w:rFonts w:cs="Arial"/>
          <w:sz w:val="20"/>
          <w:szCs w:val="20"/>
          <w:lang/>
        </w:rPr>
        <w:t xml:space="preserve">parties' </w:t>
      </w:r>
      <w:r w:rsidRPr="00BD4A0A">
        <w:rPr>
          <w:rFonts w:cs="Arial"/>
          <w:sz w:val="20"/>
          <w:szCs w:val="20"/>
          <w:lang/>
        </w:rPr>
        <w:t>‘autonomous decision’ to settle their disp</w:t>
      </w:r>
      <w:r w:rsidR="000F19A9" w:rsidRPr="00BD4A0A">
        <w:rPr>
          <w:rFonts w:cs="Arial"/>
          <w:sz w:val="20"/>
          <w:szCs w:val="20"/>
          <w:lang/>
        </w:rPr>
        <w:t>ute privately and by agreement</w:t>
      </w:r>
      <w:r w:rsidR="000F19A9" w:rsidRPr="00D03DEA">
        <w:rPr>
          <w:rFonts w:cs="Arial"/>
          <w:sz w:val="20"/>
          <w:szCs w:val="20"/>
          <w:lang/>
        </w:rPr>
        <w:t xml:space="preserve"> [</w:t>
      </w:r>
      <w:r w:rsidR="004E1862">
        <w:rPr>
          <w:rFonts w:cs="Arial"/>
          <w:sz w:val="20"/>
          <w:szCs w:val="20"/>
          <w:lang/>
        </w:rPr>
        <w:t>7</w:t>
      </w:r>
      <w:r w:rsidR="000F19A9" w:rsidRPr="00195B62">
        <w:rPr>
          <w:rFonts w:cs="Arial"/>
          <w:sz w:val="20"/>
          <w:szCs w:val="20"/>
          <w:lang/>
        </w:rPr>
        <w:t xml:space="preserve">] </w:t>
      </w:r>
      <w:r w:rsidR="003609C9">
        <w:rPr>
          <w:rFonts w:cs="Arial"/>
          <w:sz w:val="20"/>
          <w:szCs w:val="20"/>
          <w:lang/>
        </w:rPr>
        <w:t>to</w:t>
      </w:r>
      <w:r w:rsidR="000F19A9" w:rsidRPr="00BD4A0A">
        <w:rPr>
          <w:rFonts w:cs="Arial"/>
          <w:sz w:val="20"/>
          <w:szCs w:val="20"/>
          <w:lang/>
        </w:rPr>
        <w:t xml:space="preserve"> [15]</w:t>
      </w:r>
    </w:p>
    <w:p w:rsidR="000F19A9" w:rsidRPr="006D4035" w:rsidRDefault="009A3DB4" w:rsidP="006D4035">
      <w:pPr>
        <w:numPr>
          <w:ilvl w:val="0"/>
          <w:numId w:val="12"/>
        </w:numPr>
        <w:shd w:val="clear" w:color="auto" w:fill="F4F4F2"/>
        <w:spacing w:after="225"/>
        <w:rPr>
          <w:sz w:val="20"/>
          <w:szCs w:val="20"/>
        </w:rPr>
      </w:pPr>
      <w:r>
        <w:rPr>
          <w:rFonts w:cs="Arial"/>
          <w:sz w:val="20"/>
          <w:szCs w:val="20"/>
          <w:lang/>
        </w:rPr>
        <w:t>T</w:t>
      </w:r>
      <w:r w:rsidR="00F07CB6" w:rsidRPr="00F42295">
        <w:rPr>
          <w:rFonts w:cs="Arial"/>
          <w:sz w:val="20"/>
          <w:szCs w:val="20"/>
          <w:lang/>
        </w:rPr>
        <w:t xml:space="preserve">he fact that the </w:t>
      </w:r>
      <w:r>
        <w:rPr>
          <w:rFonts w:cs="Arial"/>
          <w:sz w:val="20"/>
          <w:szCs w:val="20"/>
          <w:lang/>
        </w:rPr>
        <w:t xml:space="preserve">parties </w:t>
      </w:r>
      <w:r w:rsidR="00F07CB6" w:rsidRPr="00F42295">
        <w:rPr>
          <w:rFonts w:cs="Arial"/>
          <w:sz w:val="20"/>
          <w:szCs w:val="20"/>
          <w:lang/>
        </w:rPr>
        <w:t>have themselves decided to submit to arbitration should be seen as the ‘magnetic factor’ in such cases, and that ‘in the absence of very compelling countervailing factor(s) the arbitral award should be determinative of the order the court makes’</w:t>
      </w:r>
      <w:r w:rsidR="004E1862">
        <w:rPr>
          <w:rFonts w:cs="Arial"/>
          <w:sz w:val="20"/>
          <w:szCs w:val="20"/>
          <w:lang/>
        </w:rPr>
        <w:t xml:space="preserve"> [18] </w:t>
      </w:r>
      <w:r w:rsidR="003609C9">
        <w:rPr>
          <w:rFonts w:cs="Arial"/>
          <w:sz w:val="20"/>
          <w:szCs w:val="20"/>
          <w:lang/>
        </w:rPr>
        <w:t>to</w:t>
      </w:r>
      <w:r w:rsidR="004E1862">
        <w:rPr>
          <w:rFonts w:cs="Arial"/>
          <w:sz w:val="20"/>
          <w:szCs w:val="20"/>
          <w:lang/>
        </w:rPr>
        <w:t xml:space="preserve"> [19]</w:t>
      </w:r>
    </w:p>
    <w:p w:rsidR="009A3DB4" w:rsidRPr="006D4035" w:rsidRDefault="000F19A9" w:rsidP="006D4035">
      <w:pPr>
        <w:numPr>
          <w:ilvl w:val="0"/>
          <w:numId w:val="12"/>
        </w:numPr>
        <w:shd w:val="clear" w:color="auto" w:fill="F4F4F2"/>
        <w:spacing w:after="225"/>
        <w:rPr>
          <w:sz w:val="20"/>
          <w:szCs w:val="20"/>
        </w:rPr>
      </w:pPr>
      <w:r>
        <w:rPr>
          <w:rFonts w:cs="Arial"/>
          <w:sz w:val="20"/>
          <w:szCs w:val="20"/>
          <w:lang/>
        </w:rPr>
        <w:t xml:space="preserve">He gave </w:t>
      </w:r>
      <w:r w:rsidR="00F07CB6" w:rsidRPr="00F42295">
        <w:rPr>
          <w:rFonts w:cs="Arial"/>
          <w:sz w:val="20"/>
          <w:szCs w:val="20"/>
          <w:lang/>
        </w:rPr>
        <w:t>useful guidance to judges who are presented with applications for consent orders arising from arbitration</w:t>
      </w:r>
      <w:r w:rsidR="009A3DB4">
        <w:rPr>
          <w:rFonts w:cs="Arial"/>
          <w:sz w:val="20"/>
          <w:szCs w:val="20"/>
          <w:lang/>
        </w:rPr>
        <w:t>:</w:t>
      </w:r>
      <w:r w:rsidR="00F07CB6" w:rsidRPr="00F42295">
        <w:rPr>
          <w:rFonts w:cs="Arial"/>
          <w:sz w:val="20"/>
          <w:szCs w:val="20"/>
          <w:lang/>
        </w:rPr>
        <w:t xml:space="preserve"> while the role of a judge is not to </w:t>
      </w:r>
      <w:r w:rsidR="00F07CB6">
        <w:rPr>
          <w:rFonts w:cs="Arial"/>
          <w:sz w:val="20"/>
          <w:szCs w:val="20"/>
          <w:lang/>
        </w:rPr>
        <w:t>be a '</w:t>
      </w:r>
      <w:r w:rsidR="00F07CB6" w:rsidRPr="00F42295">
        <w:rPr>
          <w:rFonts w:cs="Arial"/>
          <w:sz w:val="20"/>
          <w:szCs w:val="20"/>
          <w:lang/>
        </w:rPr>
        <w:t>rubber stamp</w:t>
      </w:r>
      <w:r w:rsidR="00F07CB6">
        <w:rPr>
          <w:rFonts w:cs="Arial"/>
          <w:sz w:val="20"/>
          <w:szCs w:val="20"/>
          <w:lang/>
        </w:rPr>
        <w:t>'</w:t>
      </w:r>
      <w:r w:rsidR="00F07CB6" w:rsidRPr="00F42295">
        <w:rPr>
          <w:rFonts w:cs="Arial"/>
          <w:sz w:val="20"/>
          <w:szCs w:val="20"/>
          <w:lang/>
        </w:rPr>
        <w:t>, only in the rarest of cases will it be appropriate for the judge to do other than approve the order that the parties are seeking, based on the arbitration award</w:t>
      </w:r>
      <w:r w:rsidR="003F41E4">
        <w:rPr>
          <w:rFonts w:cs="Arial"/>
          <w:sz w:val="20"/>
          <w:szCs w:val="20"/>
          <w:lang/>
        </w:rPr>
        <w:t xml:space="preserve"> [20] </w:t>
      </w:r>
      <w:r w:rsidR="003609C9">
        <w:rPr>
          <w:rFonts w:cs="Arial"/>
          <w:sz w:val="20"/>
          <w:szCs w:val="20"/>
          <w:lang/>
        </w:rPr>
        <w:t>to</w:t>
      </w:r>
      <w:r w:rsidR="004E1862">
        <w:rPr>
          <w:rFonts w:cs="Arial"/>
          <w:sz w:val="20"/>
          <w:szCs w:val="20"/>
          <w:lang/>
        </w:rPr>
        <w:t xml:space="preserve"> [21]</w:t>
      </w:r>
    </w:p>
    <w:p w:rsidR="00BB5654" w:rsidRPr="006D4035" w:rsidRDefault="003F41E4" w:rsidP="006D4035">
      <w:pPr>
        <w:numPr>
          <w:ilvl w:val="0"/>
          <w:numId w:val="12"/>
        </w:numPr>
        <w:shd w:val="clear" w:color="auto" w:fill="F4F4F2"/>
        <w:spacing w:after="225"/>
        <w:rPr>
          <w:sz w:val="20"/>
          <w:szCs w:val="20"/>
        </w:rPr>
      </w:pPr>
      <w:r>
        <w:rPr>
          <w:rFonts w:cs="Arial"/>
          <w:sz w:val="20"/>
          <w:szCs w:val="20"/>
          <w:lang/>
        </w:rPr>
        <w:t>He saw</w:t>
      </w:r>
      <w:r w:rsidR="002979F5">
        <w:rPr>
          <w:rFonts w:cs="Arial"/>
          <w:sz w:val="20"/>
          <w:szCs w:val="20"/>
          <w:lang/>
        </w:rPr>
        <w:t xml:space="preserve"> no reason why </w:t>
      </w:r>
      <w:r>
        <w:rPr>
          <w:rFonts w:cs="Arial"/>
          <w:sz w:val="20"/>
          <w:szCs w:val="20"/>
          <w:lang/>
        </w:rPr>
        <w:t xml:space="preserve">the </w:t>
      </w:r>
      <w:r w:rsidR="004E1862">
        <w:rPr>
          <w:rFonts w:cs="Arial"/>
          <w:sz w:val="20"/>
          <w:szCs w:val="20"/>
          <w:lang/>
        </w:rPr>
        <w:t>streamlined procedure</w:t>
      </w:r>
      <w:r w:rsidR="002979F5">
        <w:rPr>
          <w:rFonts w:cs="Arial"/>
          <w:sz w:val="20"/>
          <w:szCs w:val="20"/>
          <w:lang/>
        </w:rPr>
        <w:t xml:space="preserve"> for appr</w:t>
      </w:r>
      <w:r>
        <w:rPr>
          <w:rFonts w:cs="Arial"/>
          <w:sz w:val="20"/>
          <w:szCs w:val="20"/>
          <w:lang/>
        </w:rPr>
        <w:t>oving consent orders in collaborative cases should not also be available in arbitration cases [23</w:t>
      </w:r>
      <w:r w:rsidR="00BB5654">
        <w:rPr>
          <w:rFonts w:cs="Arial"/>
          <w:sz w:val="20"/>
          <w:szCs w:val="20"/>
          <w:lang/>
        </w:rPr>
        <w:t xml:space="preserve">] </w:t>
      </w:r>
    </w:p>
    <w:p w:rsidR="00BB5654" w:rsidRPr="006D4035" w:rsidRDefault="00BB5654" w:rsidP="006D4035">
      <w:pPr>
        <w:numPr>
          <w:ilvl w:val="0"/>
          <w:numId w:val="12"/>
        </w:numPr>
        <w:shd w:val="clear" w:color="auto" w:fill="F4F4F2"/>
        <w:spacing w:after="225"/>
        <w:rPr>
          <w:sz w:val="20"/>
          <w:szCs w:val="20"/>
        </w:rPr>
      </w:pPr>
      <w:r>
        <w:rPr>
          <w:rFonts w:cs="Arial"/>
          <w:sz w:val="20"/>
          <w:szCs w:val="20"/>
          <w:lang/>
        </w:rPr>
        <w:t xml:space="preserve">He gave further guidance on procedure at [24] (as to which see </w:t>
      </w:r>
      <w:r w:rsidR="00BD4A0A">
        <w:rPr>
          <w:rFonts w:cs="Arial"/>
          <w:sz w:val="20"/>
          <w:szCs w:val="20"/>
          <w:lang/>
        </w:rPr>
        <w:t xml:space="preserve">'Procedural issues', </w:t>
      </w:r>
      <w:r>
        <w:rPr>
          <w:rFonts w:cs="Arial"/>
          <w:sz w:val="20"/>
          <w:szCs w:val="20"/>
          <w:lang/>
        </w:rPr>
        <w:t>below)</w:t>
      </w:r>
    </w:p>
    <w:p w:rsidR="009A3DB4" w:rsidRPr="006D4035" w:rsidRDefault="00F07CB6" w:rsidP="006D4035">
      <w:pPr>
        <w:numPr>
          <w:ilvl w:val="0"/>
          <w:numId w:val="12"/>
        </w:numPr>
        <w:shd w:val="clear" w:color="auto" w:fill="F4F4F2"/>
        <w:spacing w:after="225"/>
        <w:rPr>
          <w:sz w:val="20"/>
          <w:szCs w:val="20"/>
        </w:rPr>
      </w:pPr>
      <w:r w:rsidRPr="00F42295">
        <w:rPr>
          <w:rFonts w:cs="Arial"/>
          <w:sz w:val="20"/>
          <w:szCs w:val="20"/>
          <w:lang/>
        </w:rPr>
        <w:t>Likewise, in cases where one party is dissatisfied with the award and refuses to apply for a consent order, the court will take an appropriately robust approach</w:t>
      </w:r>
      <w:r w:rsidR="004E1862">
        <w:rPr>
          <w:rFonts w:cs="Arial"/>
          <w:sz w:val="20"/>
          <w:szCs w:val="20"/>
          <w:lang/>
        </w:rPr>
        <w:t xml:space="preserve"> [25] </w:t>
      </w:r>
      <w:r w:rsidR="003609C9">
        <w:rPr>
          <w:rFonts w:cs="Arial"/>
          <w:sz w:val="20"/>
          <w:szCs w:val="20"/>
          <w:lang/>
        </w:rPr>
        <w:t>to</w:t>
      </w:r>
      <w:r w:rsidR="004E1862">
        <w:rPr>
          <w:rFonts w:cs="Arial"/>
          <w:sz w:val="20"/>
          <w:szCs w:val="20"/>
          <w:lang/>
        </w:rPr>
        <w:t xml:space="preserve"> [26]</w:t>
      </w:r>
    </w:p>
    <w:p w:rsidR="00651329" w:rsidRPr="00722A4B" w:rsidRDefault="00651329" w:rsidP="00651329">
      <w:pPr>
        <w:numPr>
          <w:ilvl w:val="0"/>
          <w:numId w:val="12"/>
        </w:numPr>
        <w:shd w:val="clear" w:color="auto" w:fill="F4F4F2"/>
        <w:spacing w:after="225"/>
        <w:rPr>
          <w:rFonts w:cs="Arial"/>
          <w:sz w:val="20"/>
          <w:szCs w:val="20"/>
          <w:lang/>
        </w:rPr>
      </w:pPr>
      <w:r>
        <w:rPr>
          <w:rFonts w:cs="Arial"/>
          <w:sz w:val="20"/>
          <w:szCs w:val="20"/>
          <w:lang/>
        </w:rPr>
        <w:t xml:space="preserve">The President also called for </w:t>
      </w:r>
      <w:r w:rsidR="003609C9">
        <w:rPr>
          <w:rFonts w:cs="Arial"/>
          <w:sz w:val="20"/>
          <w:szCs w:val="20"/>
          <w:lang/>
        </w:rPr>
        <w:t>amendment</w:t>
      </w:r>
      <w:r>
        <w:rPr>
          <w:rFonts w:cs="Arial"/>
          <w:sz w:val="20"/>
          <w:szCs w:val="20"/>
          <w:lang/>
        </w:rPr>
        <w:t xml:space="preserve"> to the Family / Civil Procedure Rules to enable applications to court in support of the arbitral process to be made to the Family Court and not, as is currently the case, to the Commercial Court. This call has been echoed in </w:t>
      </w:r>
      <w:hyperlink r:id="rId23" w:history="1">
        <w:r w:rsidRPr="00651329">
          <w:rPr>
            <w:rStyle w:val="Hyperlink"/>
            <w:rFonts w:cs="Arial"/>
            <w:sz w:val="20"/>
            <w:szCs w:val="20"/>
            <w:lang/>
          </w:rPr>
          <w:t>para</w:t>
        </w:r>
        <w:r w:rsidR="003609C9">
          <w:rPr>
            <w:rStyle w:val="Hyperlink"/>
            <w:rFonts w:cs="Arial"/>
            <w:sz w:val="20"/>
            <w:szCs w:val="20"/>
            <w:lang/>
          </w:rPr>
          <w:t>graph</w:t>
        </w:r>
        <w:r w:rsidRPr="00651329">
          <w:rPr>
            <w:rStyle w:val="Hyperlink"/>
            <w:rFonts w:cs="Arial"/>
            <w:sz w:val="20"/>
            <w:szCs w:val="20"/>
            <w:lang/>
          </w:rPr>
          <w:t xml:space="preserve">s 85 </w:t>
        </w:r>
        <w:r w:rsidR="003609C9">
          <w:rPr>
            <w:rStyle w:val="Hyperlink"/>
            <w:rFonts w:cs="Arial"/>
            <w:sz w:val="20"/>
            <w:szCs w:val="20"/>
            <w:lang/>
          </w:rPr>
          <w:t>to</w:t>
        </w:r>
        <w:r w:rsidRPr="00651329">
          <w:rPr>
            <w:rStyle w:val="Hyperlink"/>
            <w:rFonts w:cs="Arial"/>
            <w:sz w:val="20"/>
            <w:szCs w:val="20"/>
            <w:lang/>
          </w:rPr>
          <w:t xml:space="preserve"> 95 and Annex 12</w:t>
        </w:r>
      </w:hyperlink>
      <w:r>
        <w:rPr>
          <w:rFonts w:cs="Arial"/>
          <w:sz w:val="20"/>
          <w:szCs w:val="20"/>
          <w:lang/>
        </w:rPr>
        <w:t xml:space="preserve"> of the Report of the Financial Remedies Working Group (31 July 2014).</w:t>
      </w:r>
    </w:p>
    <w:p w:rsidR="00651329" w:rsidRDefault="00F07CB6" w:rsidP="006D4035">
      <w:pPr>
        <w:shd w:val="clear" w:color="auto" w:fill="F4F4F2"/>
        <w:spacing w:after="225"/>
        <w:ind w:left="720"/>
        <w:rPr>
          <w:rFonts w:cs="Arial"/>
          <w:sz w:val="20"/>
          <w:szCs w:val="20"/>
          <w:lang/>
        </w:rPr>
      </w:pPr>
      <w:r w:rsidRPr="00F42295">
        <w:rPr>
          <w:rFonts w:cs="Arial"/>
          <w:sz w:val="20"/>
          <w:szCs w:val="20"/>
          <w:lang/>
        </w:rPr>
        <w:t xml:space="preserve">It can thus be assumed, </w:t>
      </w:r>
      <w:r>
        <w:rPr>
          <w:rFonts w:cs="Arial"/>
          <w:sz w:val="20"/>
          <w:szCs w:val="20"/>
          <w:lang/>
        </w:rPr>
        <w:t xml:space="preserve">following </w:t>
      </w:r>
      <w:r w:rsidRPr="00722A4B">
        <w:rPr>
          <w:rFonts w:cs="Arial"/>
          <w:i/>
          <w:sz w:val="20"/>
          <w:szCs w:val="20"/>
          <w:lang/>
        </w:rPr>
        <w:t>S v S</w:t>
      </w:r>
      <w:r>
        <w:rPr>
          <w:rFonts w:cs="Arial"/>
          <w:sz w:val="20"/>
          <w:szCs w:val="20"/>
          <w:lang/>
        </w:rPr>
        <w:t xml:space="preserve">, </w:t>
      </w:r>
      <w:r w:rsidR="00233A6C">
        <w:rPr>
          <w:rFonts w:cs="Arial"/>
          <w:sz w:val="20"/>
          <w:szCs w:val="20"/>
          <w:lang/>
        </w:rPr>
        <w:t xml:space="preserve">that </w:t>
      </w:r>
      <w:r>
        <w:rPr>
          <w:rFonts w:cs="Arial"/>
          <w:sz w:val="20"/>
          <w:szCs w:val="20"/>
          <w:lang/>
        </w:rPr>
        <w:t xml:space="preserve">an </w:t>
      </w:r>
      <w:r w:rsidRPr="00F42295">
        <w:rPr>
          <w:rFonts w:cs="Arial"/>
          <w:sz w:val="20"/>
          <w:szCs w:val="20"/>
          <w:lang/>
        </w:rPr>
        <w:t>order wi</w:t>
      </w:r>
      <w:r w:rsidR="000F2F11">
        <w:rPr>
          <w:rFonts w:cs="Arial"/>
          <w:sz w:val="20"/>
          <w:szCs w:val="20"/>
          <w:lang/>
        </w:rPr>
        <w:t>ll be made in the terms of the a</w:t>
      </w:r>
      <w:r w:rsidRPr="00F42295">
        <w:rPr>
          <w:rFonts w:cs="Arial"/>
          <w:sz w:val="20"/>
          <w:szCs w:val="20"/>
          <w:lang/>
        </w:rPr>
        <w:t>ward unless one of the parties can show very</w:t>
      </w:r>
      <w:r>
        <w:rPr>
          <w:rFonts w:cs="Arial"/>
          <w:sz w:val="20"/>
          <w:szCs w:val="20"/>
          <w:lang/>
        </w:rPr>
        <w:t xml:space="preserve"> strong reasons indeed why the </w:t>
      </w:r>
      <w:r w:rsidR="000F2F11">
        <w:rPr>
          <w:rFonts w:cs="Arial"/>
          <w:sz w:val="20"/>
          <w:szCs w:val="20"/>
          <w:lang/>
        </w:rPr>
        <w:t>a</w:t>
      </w:r>
      <w:r w:rsidRPr="00F42295">
        <w:rPr>
          <w:rFonts w:cs="Arial"/>
          <w:sz w:val="20"/>
          <w:szCs w:val="20"/>
          <w:lang/>
        </w:rPr>
        <w:t>ward should not be upheld.</w:t>
      </w:r>
      <w:r w:rsidR="009A3DB4">
        <w:rPr>
          <w:rFonts w:cs="Arial"/>
          <w:sz w:val="20"/>
          <w:szCs w:val="20"/>
          <w:lang/>
        </w:rPr>
        <w:t xml:space="preserve"> </w:t>
      </w:r>
    </w:p>
    <w:p w:rsidR="0039123F" w:rsidRDefault="00F07CB6" w:rsidP="006D4035">
      <w:pPr>
        <w:pStyle w:val="Heading1"/>
        <w:ind w:left="720"/>
        <w:rPr>
          <w:sz w:val="20"/>
          <w:szCs w:val="20"/>
          <w:lang w:val="en-GB"/>
        </w:rPr>
      </w:pPr>
      <w:r w:rsidRPr="00185CDC">
        <w:rPr>
          <w:b w:val="0"/>
          <w:sz w:val="20"/>
          <w:szCs w:val="20"/>
          <w:lang w:val="en-GB"/>
        </w:rPr>
        <w:t xml:space="preserve">For further discussion of these issues see IFLA's submission to the Law Commission  </w:t>
      </w:r>
      <w:r w:rsidRPr="00722A4B">
        <w:rPr>
          <w:b w:val="0"/>
          <w:i/>
          <w:sz w:val="20"/>
          <w:szCs w:val="20"/>
          <w:lang w:val="en-GB"/>
        </w:rPr>
        <w:t>'</w:t>
      </w:r>
      <w:r w:rsidRPr="00722A4B">
        <w:rPr>
          <w:b w:val="0"/>
          <w:bCs w:val="0"/>
          <w:i/>
          <w:sz w:val="20"/>
          <w:szCs w:val="20"/>
          <w:lang w:val="en-GB"/>
        </w:rPr>
        <w:t>W</w:t>
      </w:r>
      <w:r w:rsidRPr="00722A4B">
        <w:rPr>
          <w:b w:val="0"/>
          <w:bCs w:val="0"/>
          <w:i/>
          <w:sz w:val="20"/>
          <w:szCs w:val="20"/>
        </w:rPr>
        <w:t>hy agreements to arbitrate family financial disputes shoul</w:t>
      </w:r>
      <w:r w:rsidRPr="00722A4B">
        <w:rPr>
          <w:b w:val="0"/>
          <w:bCs w:val="0"/>
          <w:i/>
          <w:sz w:val="20"/>
          <w:szCs w:val="20"/>
          <w:lang w:val="en-GB"/>
        </w:rPr>
        <w:t>d</w:t>
      </w:r>
      <w:r w:rsidRPr="00722A4B">
        <w:rPr>
          <w:b w:val="0"/>
          <w:bCs w:val="0"/>
          <w:i/>
          <w:sz w:val="20"/>
          <w:szCs w:val="20"/>
        </w:rPr>
        <w:t xml:space="preserve"> be treated comparably as 'qualifying nuptial agreements'</w:t>
      </w:r>
      <w:r w:rsidRPr="00722A4B">
        <w:rPr>
          <w:b w:val="0"/>
          <w:bCs w:val="0"/>
          <w:sz w:val="20"/>
          <w:szCs w:val="20"/>
          <w:lang w:val="en-GB"/>
        </w:rPr>
        <w:t xml:space="preserve"> (</w:t>
      </w:r>
      <w:r>
        <w:rPr>
          <w:b w:val="0"/>
          <w:bCs w:val="0"/>
          <w:sz w:val="20"/>
          <w:szCs w:val="20"/>
          <w:lang w:val="en-GB"/>
        </w:rPr>
        <w:t xml:space="preserve">December 2012), </w:t>
      </w:r>
      <w:hyperlink r:id="rId24" w:history="1">
        <w:r w:rsidRPr="00E934EC">
          <w:rPr>
            <w:rStyle w:val="Hyperlink"/>
            <w:b w:val="0"/>
            <w:bCs w:val="0"/>
            <w:sz w:val="20"/>
            <w:szCs w:val="20"/>
            <w:lang w:val="en-GB"/>
          </w:rPr>
          <w:t>here</w:t>
        </w:r>
      </w:hyperlink>
      <w:r w:rsidR="009A3DB4">
        <w:rPr>
          <w:b w:val="0"/>
          <w:bCs w:val="0"/>
          <w:sz w:val="20"/>
          <w:szCs w:val="20"/>
          <w:lang w:val="en-GB"/>
        </w:rPr>
        <w:t>.</w:t>
      </w:r>
    </w:p>
    <w:p w:rsidR="007412F0" w:rsidRDefault="007412F0" w:rsidP="00011914">
      <w:pPr>
        <w:ind w:left="720"/>
        <w:jc w:val="both"/>
        <w:rPr>
          <w:sz w:val="20"/>
          <w:szCs w:val="20"/>
          <w:lang w:val="en-GB"/>
        </w:rPr>
      </w:pPr>
      <w:r>
        <w:rPr>
          <w:sz w:val="20"/>
          <w:szCs w:val="20"/>
          <w:lang w:val="en-GB"/>
        </w:rPr>
        <w:t xml:space="preserve">Whilst an award is intended to </w:t>
      </w:r>
      <w:r w:rsidR="009F3B7F">
        <w:rPr>
          <w:sz w:val="20"/>
          <w:szCs w:val="20"/>
          <w:lang w:val="en-GB"/>
        </w:rPr>
        <w:t xml:space="preserve">determine </w:t>
      </w:r>
      <w:r>
        <w:rPr>
          <w:sz w:val="20"/>
          <w:szCs w:val="20"/>
          <w:lang w:val="en-GB"/>
        </w:rPr>
        <w:t xml:space="preserve">finally </w:t>
      </w:r>
      <w:r w:rsidR="009F3B7F">
        <w:rPr>
          <w:sz w:val="20"/>
          <w:szCs w:val="20"/>
          <w:lang w:val="en-GB"/>
        </w:rPr>
        <w:t xml:space="preserve">and conclusively </w:t>
      </w:r>
      <w:r>
        <w:rPr>
          <w:sz w:val="20"/>
          <w:szCs w:val="20"/>
          <w:lang w:val="en-GB"/>
        </w:rPr>
        <w:t xml:space="preserve">all matters in dispute, it remains open to the arbitrator to </w:t>
      </w:r>
      <w:r w:rsidR="009F3B7F">
        <w:rPr>
          <w:sz w:val="20"/>
          <w:szCs w:val="20"/>
          <w:lang w:val="en-GB"/>
        </w:rPr>
        <w:t xml:space="preserve">include within the award a </w:t>
      </w:r>
      <w:r>
        <w:rPr>
          <w:sz w:val="20"/>
          <w:szCs w:val="20"/>
          <w:lang w:val="en-GB"/>
        </w:rPr>
        <w:t>‘liberty to apply’ provision, if the parties are likely to require further direction</w:t>
      </w:r>
      <w:r w:rsidR="009F3B7F">
        <w:rPr>
          <w:sz w:val="20"/>
          <w:szCs w:val="20"/>
          <w:lang w:val="en-GB"/>
        </w:rPr>
        <w:t>s</w:t>
      </w:r>
      <w:r>
        <w:rPr>
          <w:sz w:val="20"/>
          <w:szCs w:val="20"/>
          <w:lang w:val="en-GB"/>
        </w:rPr>
        <w:t xml:space="preserve"> </w:t>
      </w:r>
      <w:r w:rsidR="009F3B7F">
        <w:rPr>
          <w:sz w:val="20"/>
          <w:szCs w:val="20"/>
          <w:lang w:val="en-GB"/>
        </w:rPr>
        <w:t xml:space="preserve">for </w:t>
      </w:r>
      <w:r>
        <w:rPr>
          <w:sz w:val="20"/>
          <w:szCs w:val="20"/>
          <w:lang w:val="en-GB"/>
        </w:rPr>
        <w:t>the implementation of the terms of the order. It should be emphasised that the arbitrator does no</w:t>
      </w:r>
      <w:r w:rsidR="00CF3277">
        <w:rPr>
          <w:sz w:val="20"/>
          <w:szCs w:val="20"/>
          <w:lang w:val="en-GB"/>
        </w:rPr>
        <w:t xml:space="preserve">t possess powers of enforcement. Thus </w:t>
      </w:r>
      <w:r>
        <w:rPr>
          <w:sz w:val="20"/>
          <w:szCs w:val="20"/>
          <w:lang w:val="en-GB"/>
        </w:rPr>
        <w:t>an arbitrator cannot, for instanc</w:t>
      </w:r>
      <w:r w:rsidR="009F3B7F">
        <w:rPr>
          <w:sz w:val="20"/>
          <w:szCs w:val="20"/>
          <w:lang w:val="en-GB"/>
        </w:rPr>
        <w:t>e, sign a conveyance. That said,</w:t>
      </w:r>
      <w:r>
        <w:rPr>
          <w:sz w:val="20"/>
          <w:szCs w:val="20"/>
          <w:lang w:val="en-GB"/>
        </w:rPr>
        <w:t xml:space="preserve"> there may well be </w:t>
      </w:r>
      <w:r w:rsidR="009F3B7F">
        <w:rPr>
          <w:sz w:val="20"/>
          <w:szCs w:val="20"/>
          <w:lang w:val="en-GB"/>
        </w:rPr>
        <w:t xml:space="preserve">implementation issues </w:t>
      </w:r>
      <w:r>
        <w:rPr>
          <w:sz w:val="20"/>
          <w:szCs w:val="20"/>
          <w:lang w:val="en-GB"/>
        </w:rPr>
        <w:t xml:space="preserve">which the arbitrator can helpfully determine, falling short of formal enforcement, such as determining price </w:t>
      </w:r>
      <w:r>
        <w:rPr>
          <w:sz w:val="20"/>
          <w:szCs w:val="20"/>
          <w:lang w:val="en-GB"/>
        </w:rPr>
        <w:lastRenderedPageBreak/>
        <w:t xml:space="preserve">and mode of sale. It </w:t>
      </w:r>
      <w:r w:rsidR="00E47564">
        <w:rPr>
          <w:sz w:val="20"/>
          <w:szCs w:val="20"/>
          <w:lang w:val="en-GB"/>
        </w:rPr>
        <w:t>will</w:t>
      </w:r>
      <w:r>
        <w:rPr>
          <w:sz w:val="20"/>
          <w:szCs w:val="20"/>
          <w:lang w:val="en-GB"/>
        </w:rPr>
        <w:t xml:space="preserve"> clearly be more convenient for the parties to be able to return to the tribunal seized of detailed knowledge of the background when dealing with such matters.</w:t>
      </w:r>
    </w:p>
    <w:p w:rsidR="00337E48" w:rsidRDefault="00337E48" w:rsidP="00011914">
      <w:pPr>
        <w:ind w:left="720"/>
        <w:jc w:val="both"/>
        <w:rPr>
          <w:sz w:val="20"/>
          <w:szCs w:val="20"/>
          <w:lang w:val="en-GB"/>
        </w:rPr>
      </w:pPr>
    </w:p>
    <w:p w:rsidR="005F3246" w:rsidRPr="007412F0" w:rsidRDefault="00651329" w:rsidP="00011914">
      <w:pPr>
        <w:ind w:left="720"/>
        <w:jc w:val="both"/>
        <w:rPr>
          <w:sz w:val="20"/>
          <w:szCs w:val="20"/>
          <w:lang w:val="en-GB"/>
        </w:rPr>
      </w:pPr>
      <w:r>
        <w:rPr>
          <w:sz w:val="20"/>
          <w:szCs w:val="20"/>
          <w:lang w:val="en-GB"/>
        </w:rPr>
        <w:t>Again, w</w:t>
      </w:r>
      <w:r w:rsidR="005F3246">
        <w:rPr>
          <w:sz w:val="20"/>
          <w:szCs w:val="20"/>
          <w:lang w:val="en-GB"/>
        </w:rPr>
        <w:t>hile it is intended that award</w:t>
      </w:r>
      <w:r w:rsidR="00812E88">
        <w:rPr>
          <w:sz w:val="20"/>
          <w:szCs w:val="20"/>
          <w:lang w:val="en-GB"/>
        </w:rPr>
        <w:t>s</w:t>
      </w:r>
      <w:r w:rsidR="005F3246">
        <w:rPr>
          <w:sz w:val="20"/>
          <w:szCs w:val="20"/>
          <w:lang w:val="en-GB"/>
        </w:rPr>
        <w:t xml:space="preserve"> should be final and conclusive, there are nevertheless a number routes of challenge</w:t>
      </w:r>
      <w:r>
        <w:rPr>
          <w:sz w:val="20"/>
          <w:szCs w:val="20"/>
          <w:lang w:val="en-GB"/>
        </w:rPr>
        <w:t xml:space="preserve"> provided under the Act</w:t>
      </w:r>
      <w:r w:rsidR="005F3246">
        <w:rPr>
          <w:sz w:val="20"/>
          <w:szCs w:val="20"/>
          <w:lang w:val="en-GB"/>
        </w:rPr>
        <w:t xml:space="preserve">: see the commentary to art 15 below. </w:t>
      </w:r>
    </w:p>
    <w:p w:rsidR="007412F0" w:rsidRDefault="007412F0" w:rsidP="00011914">
      <w:pPr>
        <w:ind w:left="1440" w:hanging="720"/>
        <w:jc w:val="both"/>
        <w:rPr>
          <w:i/>
          <w:sz w:val="20"/>
          <w:szCs w:val="20"/>
          <w:lang w:val="en-GB"/>
        </w:rPr>
      </w:pPr>
    </w:p>
    <w:p w:rsidR="00AF5638" w:rsidRPr="00582994" w:rsidRDefault="00AF5638" w:rsidP="00AF5638">
      <w:pPr>
        <w:pStyle w:val="Heading1"/>
        <w:spacing w:before="0" w:beforeAutospacing="0" w:after="0" w:afterAutospacing="0"/>
        <w:ind w:left="720"/>
        <w:rPr>
          <w:sz w:val="20"/>
          <w:szCs w:val="20"/>
          <w:u w:val="single"/>
        </w:rPr>
      </w:pPr>
      <w:r w:rsidRPr="00582994">
        <w:rPr>
          <w:sz w:val="20"/>
          <w:szCs w:val="20"/>
          <w:u w:val="single"/>
        </w:rPr>
        <w:t>'Full appreciation'</w:t>
      </w:r>
    </w:p>
    <w:p w:rsidR="00AF5638" w:rsidRDefault="00AF5638" w:rsidP="00AF5638">
      <w:pPr>
        <w:pStyle w:val="Heading1"/>
        <w:spacing w:before="0" w:beforeAutospacing="0" w:after="0" w:afterAutospacing="0"/>
        <w:ind w:left="720"/>
        <w:rPr>
          <w:b w:val="0"/>
          <w:sz w:val="20"/>
          <w:szCs w:val="20"/>
        </w:rPr>
      </w:pPr>
    </w:p>
    <w:p w:rsidR="00C66D9F" w:rsidRDefault="005F3246" w:rsidP="00C66D9F">
      <w:pPr>
        <w:pStyle w:val="Heading1"/>
        <w:spacing w:before="0" w:beforeAutospacing="0" w:after="0" w:afterAutospacing="0"/>
        <w:ind w:left="720"/>
        <w:rPr>
          <w:b w:val="0"/>
          <w:sz w:val="20"/>
          <w:szCs w:val="20"/>
        </w:rPr>
      </w:pPr>
      <w:r w:rsidRPr="00AF5638">
        <w:rPr>
          <w:b w:val="0"/>
          <w:sz w:val="20"/>
          <w:szCs w:val="20"/>
        </w:rPr>
        <w:t xml:space="preserve">The requirement for the parties to have a 'full appreciation' of the agreement’s implications (see paragraphs 68, 71 and 74 of </w:t>
      </w:r>
      <w:r w:rsidRPr="00AF5638">
        <w:rPr>
          <w:b w:val="0"/>
          <w:i/>
          <w:sz w:val="20"/>
          <w:szCs w:val="20"/>
        </w:rPr>
        <w:t>Granatino</w:t>
      </w:r>
      <w:r w:rsidRPr="00AF5638">
        <w:rPr>
          <w:b w:val="0"/>
          <w:sz w:val="20"/>
          <w:szCs w:val="20"/>
        </w:rPr>
        <w:t>) suggests that, if the parties wish to arbitrate 'in person', they should at least be able to confirm that they have received advice from a solicitor as to the implications of their decision to submit to arbitration.</w:t>
      </w:r>
      <w:r w:rsidR="007A7F86">
        <w:rPr>
          <w:b w:val="0"/>
          <w:sz w:val="20"/>
          <w:szCs w:val="20"/>
        </w:rPr>
        <w:t xml:space="preserve"> </w:t>
      </w:r>
    </w:p>
    <w:p w:rsidR="00C66D9F" w:rsidRDefault="00C66D9F" w:rsidP="00C66D9F">
      <w:pPr>
        <w:pStyle w:val="Heading1"/>
        <w:spacing w:before="0" w:beforeAutospacing="0" w:after="0" w:afterAutospacing="0"/>
        <w:ind w:left="720"/>
        <w:rPr>
          <w:b w:val="0"/>
          <w:sz w:val="20"/>
          <w:szCs w:val="20"/>
        </w:rPr>
      </w:pPr>
    </w:p>
    <w:p w:rsidR="005F3246" w:rsidRDefault="00E47564" w:rsidP="00C66D9F">
      <w:pPr>
        <w:pStyle w:val="Heading1"/>
        <w:spacing w:before="0" w:beforeAutospacing="0" w:after="0" w:afterAutospacing="0"/>
        <w:ind w:left="720"/>
        <w:rPr>
          <w:b w:val="0"/>
          <w:sz w:val="20"/>
          <w:szCs w:val="20"/>
        </w:rPr>
      </w:pPr>
      <w:r>
        <w:rPr>
          <w:b w:val="0"/>
          <w:sz w:val="20"/>
          <w:szCs w:val="20"/>
        </w:rPr>
        <w:t>Further,</w:t>
      </w:r>
      <w:r w:rsidR="005F3246" w:rsidRPr="00C66D9F">
        <w:rPr>
          <w:b w:val="0"/>
          <w:sz w:val="20"/>
          <w:szCs w:val="20"/>
        </w:rPr>
        <w:t xml:space="preserve"> and leaving aside the specific routes of challenge available under the Act (as to which see </w:t>
      </w:r>
      <w:r>
        <w:rPr>
          <w:b w:val="0"/>
          <w:sz w:val="20"/>
          <w:szCs w:val="20"/>
        </w:rPr>
        <w:t xml:space="preserve">the commentary on art 15 </w:t>
      </w:r>
      <w:r w:rsidR="005F3246" w:rsidRPr="00C66D9F">
        <w:rPr>
          <w:b w:val="0"/>
          <w:sz w:val="20"/>
          <w:szCs w:val="20"/>
        </w:rPr>
        <w:t>below), there may be circumstances in which it would be 'unfair' (</w:t>
      </w:r>
      <w:r w:rsidR="0097573F">
        <w:rPr>
          <w:b w:val="0"/>
          <w:i/>
          <w:sz w:val="20"/>
          <w:szCs w:val="20"/>
        </w:rPr>
        <w:t>Granatino</w:t>
      </w:r>
      <w:r w:rsidR="005F3246" w:rsidRPr="00C66D9F">
        <w:rPr>
          <w:b w:val="0"/>
          <w:sz w:val="20"/>
          <w:szCs w:val="20"/>
        </w:rPr>
        <w:t xml:space="preserve"> [75]) to hold the parties to their agreement to be bound by the arbitrator's decision. Thus, it is suggested that an arbitral award which, if it were a court order, would be held to be 'plainly wrong' is unlikely to be given effect by the court.</w:t>
      </w:r>
    </w:p>
    <w:p w:rsidR="00582994" w:rsidRDefault="00582994" w:rsidP="00582994">
      <w:pPr>
        <w:ind w:left="720"/>
        <w:jc w:val="both"/>
        <w:rPr>
          <w:sz w:val="20"/>
          <w:szCs w:val="20"/>
        </w:rPr>
      </w:pPr>
    </w:p>
    <w:p w:rsidR="00582994" w:rsidRPr="00582994" w:rsidRDefault="00582994" w:rsidP="00582994">
      <w:pPr>
        <w:ind w:left="720"/>
        <w:jc w:val="both"/>
        <w:rPr>
          <w:b/>
          <w:sz w:val="20"/>
          <w:szCs w:val="20"/>
          <w:u w:val="single"/>
        </w:rPr>
      </w:pPr>
      <w:r w:rsidRPr="00582994">
        <w:rPr>
          <w:b/>
          <w:sz w:val="20"/>
          <w:szCs w:val="20"/>
          <w:u w:val="single"/>
        </w:rPr>
        <w:t>Procedural issues</w:t>
      </w:r>
    </w:p>
    <w:p w:rsidR="00582994" w:rsidRDefault="00582994" w:rsidP="00582994">
      <w:pPr>
        <w:ind w:left="720"/>
        <w:jc w:val="both"/>
        <w:rPr>
          <w:sz w:val="20"/>
          <w:szCs w:val="20"/>
        </w:rPr>
      </w:pPr>
    </w:p>
    <w:p w:rsidR="00E44C07" w:rsidRDefault="00CB71D3" w:rsidP="006D4035">
      <w:pPr>
        <w:ind w:left="720"/>
        <w:jc w:val="both"/>
        <w:rPr>
          <w:sz w:val="20"/>
          <w:szCs w:val="20"/>
        </w:rPr>
      </w:pPr>
      <w:r>
        <w:rPr>
          <w:sz w:val="20"/>
          <w:szCs w:val="20"/>
        </w:rPr>
        <w:t>By art 13.4</w:t>
      </w:r>
      <w:r w:rsidR="00CE1F17">
        <w:rPr>
          <w:sz w:val="20"/>
          <w:szCs w:val="20"/>
        </w:rPr>
        <w:t>,</w:t>
      </w:r>
      <w:r>
        <w:rPr>
          <w:sz w:val="20"/>
          <w:szCs w:val="20"/>
        </w:rPr>
        <w:t xml:space="preserve"> and by </w:t>
      </w:r>
      <w:r w:rsidR="00930FD2">
        <w:rPr>
          <w:sz w:val="20"/>
          <w:szCs w:val="20"/>
        </w:rPr>
        <w:t xml:space="preserve">paragraph 6.5 of </w:t>
      </w:r>
      <w:r>
        <w:rPr>
          <w:sz w:val="20"/>
          <w:szCs w:val="20"/>
        </w:rPr>
        <w:t>the ARB1</w:t>
      </w:r>
      <w:r w:rsidR="00CE1F17">
        <w:rPr>
          <w:sz w:val="20"/>
          <w:szCs w:val="20"/>
        </w:rPr>
        <w:t>,</w:t>
      </w:r>
      <w:r>
        <w:rPr>
          <w:sz w:val="20"/>
          <w:szCs w:val="20"/>
        </w:rPr>
        <w:t xml:space="preserve"> the parties are </w:t>
      </w:r>
      <w:r w:rsidR="007A7F86">
        <w:rPr>
          <w:sz w:val="20"/>
          <w:szCs w:val="20"/>
        </w:rPr>
        <w:t>required</w:t>
      </w:r>
      <w:r>
        <w:rPr>
          <w:sz w:val="20"/>
          <w:szCs w:val="20"/>
        </w:rPr>
        <w:t xml:space="preserve"> to apply if necessary </w:t>
      </w:r>
      <w:r w:rsidR="007A7F86">
        <w:rPr>
          <w:sz w:val="20"/>
          <w:szCs w:val="20"/>
        </w:rPr>
        <w:t>for</w:t>
      </w:r>
      <w:r>
        <w:rPr>
          <w:sz w:val="20"/>
          <w:szCs w:val="20"/>
        </w:rPr>
        <w:t xml:space="preserve"> a consent </w:t>
      </w:r>
      <w:r w:rsidR="007A7F86">
        <w:rPr>
          <w:sz w:val="20"/>
          <w:szCs w:val="20"/>
        </w:rPr>
        <w:t>order</w:t>
      </w:r>
      <w:r>
        <w:rPr>
          <w:sz w:val="20"/>
          <w:szCs w:val="20"/>
        </w:rPr>
        <w:t xml:space="preserve"> to give effect to the </w:t>
      </w:r>
      <w:r w:rsidR="007A7F86">
        <w:rPr>
          <w:sz w:val="20"/>
          <w:szCs w:val="20"/>
        </w:rPr>
        <w:t>award</w:t>
      </w:r>
      <w:r w:rsidR="00E44C07">
        <w:rPr>
          <w:sz w:val="20"/>
          <w:szCs w:val="20"/>
        </w:rPr>
        <w:t xml:space="preserve">. </w:t>
      </w:r>
      <w:r w:rsidR="005D7A23">
        <w:rPr>
          <w:sz w:val="20"/>
          <w:szCs w:val="20"/>
        </w:rPr>
        <w:t>I</w:t>
      </w:r>
      <w:r w:rsidR="00E44C07">
        <w:rPr>
          <w:sz w:val="20"/>
          <w:szCs w:val="20"/>
        </w:rPr>
        <w:t xml:space="preserve">t is envisaged that in most cases such an application will </w:t>
      </w:r>
      <w:r w:rsidR="005D7A23">
        <w:rPr>
          <w:sz w:val="20"/>
          <w:szCs w:val="20"/>
        </w:rPr>
        <w:t xml:space="preserve">be </w:t>
      </w:r>
      <w:r w:rsidR="00E44C07">
        <w:rPr>
          <w:sz w:val="20"/>
          <w:szCs w:val="20"/>
        </w:rPr>
        <w:t xml:space="preserve">made. Indeed, in some instances, such as where the award include a pension sharing order, that part of the award will be ineffective without a court order. </w:t>
      </w:r>
    </w:p>
    <w:p w:rsidR="00E44C07" w:rsidRDefault="00E44C07" w:rsidP="006D4035">
      <w:pPr>
        <w:ind w:left="720"/>
        <w:jc w:val="both"/>
        <w:rPr>
          <w:sz w:val="20"/>
          <w:szCs w:val="20"/>
        </w:rPr>
      </w:pPr>
    </w:p>
    <w:p w:rsidR="00B635D9" w:rsidRDefault="00CE7379" w:rsidP="006D4035">
      <w:pPr>
        <w:ind w:left="720"/>
        <w:jc w:val="both"/>
        <w:rPr>
          <w:sz w:val="20"/>
          <w:szCs w:val="20"/>
        </w:rPr>
      </w:pPr>
      <w:r>
        <w:rPr>
          <w:sz w:val="20"/>
          <w:szCs w:val="20"/>
        </w:rPr>
        <w:t xml:space="preserve">In </w:t>
      </w:r>
      <w:hyperlink r:id="rId25" w:history="1">
        <w:r w:rsidRPr="00ED5B46">
          <w:rPr>
            <w:rStyle w:val="Hyperlink"/>
            <w:i/>
            <w:sz w:val="20"/>
            <w:szCs w:val="20"/>
          </w:rPr>
          <w:t>S v S (financial remedies: arbitral award)</w:t>
        </w:r>
      </w:hyperlink>
      <w:r w:rsidRPr="00B164DA">
        <w:rPr>
          <w:sz w:val="20"/>
          <w:szCs w:val="20"/>
        </w:rPr>
        <w:t xml:space="preserve"> [2014] EWHC 7 (Fam), </w:t>
      </w:r>
      <w:r w:rsidRPr="00ED5B46">
        <w:rPr>
          <w:sz w:val="20"/>
          <w:szCs w:val="20"/>
        </w:rPr>
        <w:t>[2014] 1 FLR 1257</w:t>
      </w:r>
      <w:r>
        <w:rPr>
          <w:sz w:val="20"/>
          <w:szCs w:val="20"/>
        </w:rPr>
        <w:t xml:space="preserve"> at [23] to [24]</w:t>
      </w:r>
      <w:r w:rsidR="00B635D9">
        <w:rPr>
          <w:sz w:val="20"/>
          <w:szCs w:val="20"/>
        </w:rPr>
        <w:t xml:space="preserve"> the President gave guidance on </w:t>
      </w:r>
      <w:r>
        <w:rPr>
          <w:sz w:val="20"/>
          <w:szCs w:val="20"/>
        </w:rPr>
        <w:t xml:space="preserve">the procedure to be followed on </w:t>
      </w:r>
      <w:r w:rsidR="00B635D9">
        <w:rPr>
          <w:sz w:val="20"/>
          <w:szCs w:val="20"/>
        </w:rPr>
        <w:t>such applications.</w:t>
      </w:r>
      <w:r>
        <w:rPr>
          <w:sz w:val="20"/>
          <w:szCs w:val="20"/>
        </w:rPr>
        <w:t xml:space="preserve"> </w:t>
      </w:r>
    </w:p>
    <w:p w:rsidR="00B635D9" w:rsidRDefault="00B635D9" w:rsidP="006D4035">
      <w:pPr>
        <w:ind w:left="720"/>
        <w:jc w:val="both"/>
        <w:rPr>
          <w:sz w:val="20"/>
          <w:szCs w:val="20"/>
        </w:rPr>
      </w:pPr>
    </w:p>
    <w:p w:rsidR="00CE7379" w:rsidRDefault="00CE7379" w:rsidP="006D4035">
      <w:pPr>
        <w:ind w:left="720"/>
        <w:jc w:val="both"/>
        <w:rPr>
          <w:rFonts w:cs="Arial"/>
          <w:sz w:val="20"/>
          <w:szCs w:val="20"/>
          <w:lang/>
        </w:rPr>
      </w:pPr>
      <w:r>
        <w:rPr>
          <w:sz w:val="20"/>
          <w:szCs w:val="20"/>
        </w:rPr>
        <w:t>First, he stated at [23] that h</w:t>
      </w:r>
      <w:r>
        <w:rPr>
          <w:rFonts w:cs="Arial"/>
          <w:sz w:val="20"/>
          <w:szCs w:val="20"/>
          <w:lang/>
        </w:rPr>
        <w:t>e saw no reason why the streamlined proce</w:t>
      </w:r>
      <w:r w:rsidR="00B635D9">
        <w:rPr>
          <w:rFonts w:cs="Arial"/>
          <w:sz w:val="20"/>
          <w:szCs w:val="20"/>
          <w:lang/>
        </w:rPr>
        <w:t>ss</w:t>
      </w:r>
      <w:r>
        <w:rPr>
          <w:rFonts w:cs="Arial"/>
          <w:sz w:val="20"/>
          <w:szCs w:val="20"/>
          <w:lang/>
        </w:rPr>
        <w:t xml:space="preserve"> for approving consen</w:t>
      </w:r>
      <w:r w:rsidR="00B635D9">
        <w:rPr>
          <w:rFonts w:cs="Arial"/>
          <w:sz w:val="20"/>
          <w:szCs w:val="20"/>
          <w:lang/>
        </w:rPr>
        <w:t xml:space="preserve">t orders in collaborative cases applied by Coleridge J in </w:t>
      </w:r>
      <w:r w:rsidR="00B635D9" w:rsidRPr="006D4035">
        <w:rPr>
          <w:rFonts w:cs="Arial"/>
          <w:i/>
          <w:sz w:val="20"/>
          <w:szCs w:val="20"/>
          <w:lang/>
        </w:rPr>
        <w:t>S v P (Settlement by Collaborative Process)</w:t>
      </w:r>
      <w:r w:rsidR="00B635D9">
        <w:rPr>
          <w:rFonts w:cs="Arial"/>
          <w:sz w:val="20"/>
          <w:szCs w:val="20"/>
          <w:lang/>
        </w:rPr>
        <w:t xml:space="preserve"> [2008] 2 FLR 2040 </w:t>
      </w:r>
      <w:r>
        <w:rPr>
          <w:rFonts w:cs="Arial"/>
          <w:sz w:val="20"/>
          <w:szCs w:val="20"/>
          <w:lang/>
        </w:rPr>
        <w:t>should not also be available in arbitration cases</w:t>
      </w:r>
      <w:r w:rsidR="00B635D9">
        <w:rPr>
          <w:rFonts w:cs="Arial"/>
          <w:sz w:val="20"/>
          <w:szCs w:val="20"/>
          <w:lang/>
        </w:rPr>
        <w:t xml:space="preserve">. </w:t>
      </w:r>
      <w:r w:rsidR="00735837">
        <w:rPr>
          <w:rFonts w:cs="Arial"/>
          <w:sz w:val="20"/>
          <w:szCs w:val="20"/>
          <w:lang/>
        </w:rPr>
        <w:t xml:space="preserve">That process is summarised in the footnote to </w:t>
      </w:r>
      <w:r w:rsidR="00735837" w:rsidRPr="00B635D9">
        <w:rPr>
          <w:rFonts w:cs="Arial"/>
          <w:i/>
          <w:sz w:val="20"/>
          <w:szCs w:val="20"/>
          <w:lang/>
        </w:rPr>
        <w:t>S v S</w:t>
      </w:r>
      <w:r w:rsidR="00735837">
        <w:rPr>
          <w:rFonts w:cs="Arial"/>
          <w:sz w:val="20"/>
          <w:szCs w:val="20"/>
          <w:lang/>
        </w:rPr>
        <w:t xml:space="preserve"> (although since 22 April 2014 most such applications will be made to the Family Court rather than the High Court):</w:t>
      </w:r>
    </w:p>
    <w:p w:rsidR="00B635D9" w:rsidRDefault="00B635D9" w:rsidP="006D4035">
      <w:pPr>
        <w:ind w:left="720"/>
        <w:jc w:val="both"/>
        <w:rPr>
          <w:rFonts w:cs="Arial"/>
          <w:sz w:val="20"/>
          <w:szCs w:val="20"/>
          <w:lang/>
        </w:rPr>
      </w:pPr>
    </w:p>
    <w:p w:rsidR="00B635D9" w:rsidRDefault="00B635D9" w:rsidP="006D4035">
      <w:pPr>
        <w:ind w:left="720"/>
        <w:jc w:val="both"/>
        <w:rPr>
          <w:rFonts w:cs="Arial"/>
          <w:sz w:val="20"/>
          <w:szCs w:val="20"/>
          <w:lang/>
        </w:rPr>
      </w:pPr>
      <w:bookmarkStart w:id="0" w:name="note1"/>
      <w:r>
        <w:rPr>
          <w:rFonts w:ascii="Arial" w:hAnsi="Arial" w:cs="Arial"/>
          <w:sz w:val="15"/>
          <w:szCs w:val="15"/>
        </w:rPr>
        <w:t>The process is described in the headnote to the report [to S v P] as follows: “This application for approval of draft consent orders could be dealt with [by a High Court judge] in the ‘urgent without notice’ applications list, in order to shortcut the normal rather lengthier process of lodging consent orders … and waiting for them to be approved and sent back … The court would usually be prepared to entertain applications of this kind in the without notice applications list before the applications judge of the day on short notice. A full day’s notice must be given to the clerk of the High Court judge in front of whom it was proposed to list the case; such notice could be given by telephone. The clerk of the rules should be informed that this was taking place. Use of the shortcut process was always subject to the consent of the urgent application judge. However, provided every aspect of documentation was agreed, the hearing was not expected to last more than 10 minutes, and the documentation was lodged with the judge the night before the hearing, this process had been approved by the President</w:t>
      </w:r>
      <w:bookmarkEnd w:id="0"/>
      <w:r w:rsidR="007635BA">
        <w:rPr>
          <w:rFonts w:ascii="Arial" w:hAnsi="Arial" w:cs="Arial"/>
          <w:sz w:val="15"/>
          <w:szCs w:val="15"/>
        </w:rPr>
        <w:t>.</w:t>
      </w:r>
    </w:p>
    <w:p w:rsidR="00CE7379" w:rsidRDefault="00CE7379" w:rsidP="006D4035">
      <w:pPr>
        <w:ind w:left="720"/>
        <w:jc w:val="both"/>
        <w:rPr>
          <w:rFonts w:cs="Arial"/>
          <w:sz w:val="20"/>
          <w:szCs w:val="20"/>
          <w:lang/>
        </w:rPr>
      </w:pPr>
    </w:p>
    <w:p w:rsidR="00BF32CE" w:rsidRDefault="00CE7379" w:rsidP="006D4035">
      <w:pPr>
        <w:ind w:left="720"/>
        <w:jc w:val="both"/>
        <w:rPr>
          <w:rFonts w:cs="Arial"/>
          <w:sz w:val="20"/>
          <w:szCs w:val="20"/>
          <w:lang/>
        </w:rPr>
      </w:pPr>
      <w:r>
        <w:rPr>
          <w:rFonts w:cs="Arial"/>
          <w:sz w:val="20"/>
          <w:szCs w:val="20"/>
          <w:lang/>
        </w:rPr>
        <w:t xml:space="preserve">He </w:t>
      </w:r>
      <w:r w:rsidR="00BF32CE">
        <w:rPr>
          <w:rFonts w:cs="Arial"/>
          <w:sz w:val="20"/>
          <w:szCs w:val="20"/>
          <w:lang/>
        </w:rPr>
        <w:t>made two further points at [24]:</w:t>
      </w:r>
    </w:p>
    <w:p w:rsidR="00BF32CE" w:rsidRPr="006D4035" w:rsidRDefault="00BF32CE" w:rsidP="006D4035">
      <w:pPr>
        <w:spacing w:before="100" w:beforeAutospacing="1" w:after="100" w:afterAutospacing="1"/>
        <w:ind w:left="720"/>
        <w:rPr>
          <w:sz w:val="20"/>
          <w:szCs w:val="20"/>
        </w:rPr>
      </w:pPr>
      <w:bookmarkStart w:id="1" w:name="para24"/>
      <w:r>
        <w:rPr>
          <w:sz w:val="20"/>
          <w:szCs w:val="20"/>
        </w:rPr>
        <w:t>'</w:t>
      </w:r>
      <w:r w:rsidRPr="006D4035">
        <w:rPr>
          <w:sz w:val="20"/>
          <w:szCs w:val="20"/>
        </w:rPr>
        <w:t xml:space="preserve"> … The first is that in every case the parties should, as they did here, lodge with the court both the agreed submission to arbitration (in the case of an arbitration in accordance with the IFLA Scheme, the completed Form ARB1) and the arbitrator's award. Second, the order should contain recitals to the following effect, suitably adapted to meet the circumstances: </w:t>
      </w:r>
      <w:bookmarkEnd w:id="1"/>
    </w:p>
    <w:p w:rsidR="00BF32CE" w:rsidRPr="006D4035" w:rsidRDefault="00BF32CE" w:rsidP="006D4035">
      <w:pPr>
        <w:spacing w:beforeAutospacing="1" w:afterAutospacing="1"/>
        <w:ind w:left="1440"/>
        <w:rPr>
          <w:sz w:val="20"/>
          <w:szCs w:val="20"/>
        </w:rPr>
      </w:pPr>
      <w:r w:rsidRPr="006D4035">
        <w:rPr>
          <w:sz w:val="20"/>
          <w:szCs w:val="20"/>
        </w:rPr>
        <w:lastRenderedPageBreak/>
        <w:t>"The documents lodged in relation to this application include the parties' arbitration agreement (Form ARB1), their Form(s) D81, a copy of the arbitrator's award, and a draft of the order which the court is requested to make.</w:t>
      </w:r>
    </w:p>
    <w:p w:rsidR="00BF32CE" w:rsidRPr="006D4035" w:rsidRDefault="00BF32CE" w:rsidP="006D4035">
      <w:pPr>
        <w:spacing w:beforeAutospacing="1" w:afterAutospacing="1"/>
        <w:ind w:left="1440"/>
        <w:rPr>
          <w:sz w:val="20"/>
          <w:szCs w:val="20"/>
        </w:rPr>
      </w:pPr>
      <w:r w:rsidRPr="006D4035">
        <w:rPr>
          <w:sz w:val="20"/>
          <w:szCs w:val="20"/>
        </w:rPr>
        <w:t>By their Form ARB1 the parties agreed to refer to arbitration the issues described in it which encompass some or all of the financial remedies for which applications are pending in this court; and the parties have invited the court to make an order in agreed terms which reflects the arbitrator's award."'</w:t>
      </w:r>
    </w:p>
    <w:p w:rsidR="00CE7379" w:rsidRDefault="00CE7379" w:rsidP="00CB71D3">
      <w:pPr>
        <w:ind w:left="720"/>
        <w:jc w:val="both"/>
        <w:rPr>
          <w:sz w:val="20"/>
          <w:szCs w:val="20"/>
        </w:rPr>
      </w:pPr>
    </w:p>
    <w:p w:rsidR="00513D15" w:rsidRPr="007E3A90" w:rsidRDefault="004D00B5" w:rsidP="00CB71D3">
      <w:pPr>
        <w:ind w:left="720"/>
        <w:jc w:val="both"/>
        <w:rPr>
          <w:sz w:val="20"/>
          <w:szCs w:val="20"/>
        </w:rPr>
      </w:pPr>
      <w:r>
        <w:rPr>
          <w:sz w:val="20"/>
          <w:szCs w:val="20"/>
        </w:rPr>
        <w:t>It is thought likely that</w:t>
      </w:r>
      <w:r w:rsidR="00B47D1F">
        <w:rPr>
          <w:sz w:val="20"/>
          <w:szCs w:val="20"/>
        </w:rPr>
        <w:t xml:space="preserve"> </w:t>
      </w:r>
      <w:r>
        <w:rPr>
          <w:sz w:val="20"/>
          <w:szCs w:val="20"/>
        </w:rPr>
        <w:t>a party who is dissatisfied with the award will simply decline to cooperate in making an application to the court for an order in the terms of the award, thus leaving the other party to take that step</w:t>
      </w:r>
      <w:r w:rsidR="00513D15">
        <w:rPr>
          <w:sz w:val="20"/>
          <w:szCs w:val="20"/>
        </w:rPr>
        <w:t xml:space="preserve"> by means of a </w:t>
      </w:r>
      <w:r w:rsidR="00513D15" w:rsidRPr="00513D15">
        <w:rPr>
          <w:sz w:val="20"/>
          <w:szCs w:val="20"/>
        </w:rPr>
        <w:t>'</w:t>
      </w:r>
      <w:r w:rsidR="00513D15" w:rsidRPr="007E3A90">
        <w:rPr>
          <w:sz w:val="20"/>
          <w:szCs w:val="20"/>
        </w:rPr>
        <w:t xml:space="preserve">notice to show cause' </w:t>
      </w:r>
      <w:r w:rsidR="0082296D">
        <w:rPr>
          <w:sz w:val="20"/>
          <w:szCs w:val="20"/>
        </w:rPr>
        <w:t>applicat</w:t>
      </w:r>
      <w:r w:rsidR="00B431A2">
        <w:rPr>
          <w:sz w:val="20"/>
          <w:szCs w:val="20"/>
        </w:rPr>
        <w:t xml:space="preserve">ion </w:t>
      </w:r>
      <w:r w:rsidR="00513D15" w:rsidRPr="007E3A90">
        <w:rPr>
          <w:sz w:val="20"/>
          <w:szCs w:val="20"/>
        </w:rPr>
        <w:t>(</w:t>
      </w:r>
      <w:bookmarkStart w:id="2" w:name="para14"/>
      <w:r w:rsidR="00513D15" w:rsidRPr="006D4035">
        <w:rPr>
          <w:i/>
          <w:iCs/>
          <w:sz w:val="20"/>
          <w:szCs w:val="20"/>
        </w:rPr>
        <w:t>Dean v Dean</w:t>
      </w:r>
      <w:r w:rsidR="00513D15" w:rsidRPr="006D4035">
        <w:rPr>
          <w:sz w:val="20"/>
          <w:szCs w:val="20"/>
        </w:rPr>
        <w:t xml:space="preserve"> [1978] Fam 161, </w:t>
      </w:r>
      <w:r w:rsidR="00513D15" w:rsidRPr="006D4035">
        <w:rPr>
          <w:i/>
          <w:iCs/>
          <w:sz w:val="20"/>
          <w:szCs w:val="20"/>
        </w:rPr>
        <w:t>Xydhias v Xydhias</w:t>
      </w:r>
      <w:r w:rsidR="00513D15" w:rsidRPr="006D4035">
        <w:rPr>
          <w:sz w:val="20"/>
          <w:szCs w:val="20"/>
        </w:rPr>
        <w:t xml:space="preserve"> </w:t>
      </w:r>
      <w:bookmarkEnd w:id="2"/>
      <w:r w:rsidR="00513D15" w:rsidRPr="006D4035">
        <w:rPr>
          <w:sz w:val="20"/>
          <w:szCs w:val="20"/>
        </w:rPr>
        <w:fldChar w:fldCharType="begin"/>
      </w:r>
      <w:r w:rsidR="00513D15" w:rsidRPr="006D4035">
        <w:rPr>
          <w:sz w:val="20"/>
          <w:szCs w:val="20"/>
        </w:rPr>
        <w:instrText xml:space="preserve"> HYPERLINK "http://www.bailii.org/cgi-bin/redirect.cgi?path=/ew/cases/EWCA/Civ/1998/1966.html" \o "Link to BAILII version" </w:instrText>
      </w:r>
      <w:r w:rsidR="00513D15" w:rsidRPr="006D4035">
        <w:rPr>
          <w:sz w:val="20"/>
          <w:szCs w:val="20"/>
        </w:rPr>
        <w:fldChar w:fldCharType="separate"/>
      </w:r>
      <w:r w:rsidR="00513D15" w:rsidRPr="006D4035">
        <w:rPr>
          <w:rStyle w:val="Hyperlink"/>
          <w:sz w:val="20"/>
          <w:szCs w:val="20"/>
        </w:rPr>
        <w:t>[1999] 1 FLR 683</w:t>
      </w:r>
      <w:r w:rsidR="00513D15" w:rsidRPr="006D4035">
        <w:rPr>
          <w:sz w:val="20"/>
          <w:szCs w:val="20"/>
        </w:rPr>
        <w:fldChar w:fldCharType="end"/>
      </w:r>
      <w:r w:rsidR="00513D15" w:rsidRPr="006D4035">
        <w:rPr>
          <w:sz w:val="20"/>
          <w:szCs w:val="20"/>
        </w:rPr>
        <w:t xml:space="preserve">, </w:t>
      </w:r>
      <w:r w:rsidR="00513D15" w:rsidRPr="006D4035">
        <w:rPr>
          <w:i/>
          <w:iCs/>
          <w:sz w:val="20"/>
          <w:szCs w:val="20"/>
        </w:rPr>
        <w:t>X and X (Y and Z Intervening)</w:t>
      </w:r>
      <w:r w:rsidR="00513D15" w:rsidRPr="006D4035">
        <w:rPr>
          <w:sz w:val="20"/>
          <w:szCs w:val="20"/>
        </w:rPr>
        <w:t xml:space="preserve"> </w:t>
      </w:r>
      <w:hyperlink r:id="rId26" w:tooltip="Link to BAILII version" w:history="1">
        <w:r w:rsidR="00513D15" w:rsidRPr="006D4035">
          <w:rPr>
            <w:rStyle w:val="Hyperlink"/>
            <w:sz w:val="20"/>
            <w:szCs w:val="20"/>
          </w:rPr>
          <w:t>[2002] 1 FLR 508</w:t>
        </w:r>
      </w:hyperlink>
      <w:r w:rsidR="00513D15" w:rsidRPr="006D4035">
        <w:rPr>
          <w:sz w:val="20"/>
          <w:szCs w:val="20"/>
        </w:rPr>
        <w:t xml:space="preserve"> and </w:t>
      </w:r>
      <w:r w:rsidR="00513D15" w:rsidRPr="006D4035">
        <w:rPr>
          <w:i/>
          <w:iCs/>
          <w:sz w:val="20"/>
          <w:szCs w:val="20"/>
        </w:rPr>
        <w:t>S v S (Ancillary Relief)</w:t>
      </w:r>
      <w:r w:rsidR="00513D15" w:rsidRPr="006D4035">
        <w:rPr>
          <w:sz w:val="20"/>
          <w:szCs w:val="20"/>
        </w:rPr>
        <w:t xml:space="preserve"> </w:t>
      </w:r>
      <w:hyperlink r:id="rId27" w:tooltip="Link to BAILII version" w:history="1">
        <w:r w:rsidR="00513D15" w:rsidRPr="006D4035">
          <w:rPr>
            <w:rStyle w:val="Hyperlink"/>
            <w:sz w:val="20"/>
            <w:szCs w:val="20"/>
          </w:rPr>
          <w:t>[2008] EWHC 2038 (Fam)</w:t>
        </w:r>
      </w:hyperlink>
      <w:r w:rsidR="00513D15" w:rsidRPr="006D4035">
        <w:rPr>
          <w:sz w:val="20"/>
          <w:szCs w:val="20"/>
        </w:rPr>
        <w:t xml:space="preserve">, </w:t>
      </w:r>
      <w:hyperlink r:id="rId28" w:tooltip="Link to BAILII version" w:history="1">
        <w:r w:rsidR="00513D15" w:rsidRPr="006D4035">
          <w:rPr>
            <w:rStyle w:val="Hyperlink"/>
            <w:sz w:val="20"/>
            <w:szCs w:val="20"/>
          </w:rPr>
          <w:t>[2009] 1 FLR 254</w:t>
        </w:r>
      </w:hyperlink>
      <w:r w:rsidR="00513D15" w:rsidRPr="006D4035">
        <w:rPr>
          <w:sz w:val="20"/>
          <w:szCs w:val="20"/>
        </w:rPr>
        <w:t>)</w:t>
      </w:r>
      <w:r w:rsidRPr="00513D15">
        <w:rPr>
          <w:sz w:val="20"/>
          <w:szCs w:val="20"/>
        </w:rPr>
        <w:t>.</w:t>
      </w:r>
      <w:r w:rsidR="008D2131" w:rsidRPr="007E3A90">
        <w:rPr>
          <w:sz w:val="20"/>
          <w:szCs w:val="20"/>
        </w:rPr>
        <w:t xml:space="preserve"> </w:t>
      </w:r>
    </w:p>
    <w:p w:rsidR="00513D15" w:rsidRDefault="00513D15" w:rsidP="00CB71D3">
      <w:pPr>
        <w:ind w:left="720"/>
        <w:jc w:val="both"/>
        <w:rPr>
          <w:sz w:val="20"/>
          <w:szCs w:val="20"/>
        </w:rPr>
      </w:pPr>
    </w:p>
    <w:p w:rsidR="00CB71D3" w:rsidRDefault="008D2131" w:rsidP="00CB71D3">
      <w:pPr>
        <w:ind w:left="720"/>
        <w:jc w:val="both"/>
        <w:rPr>
          <w:sz w:val="20"/>
          <w:szCs w:val="20"/>
        </w:rPr>
      </w:pPr>
      <w:r>
        <w:rPr>
          <w:sz w:val="20"/>
          <w:szCs w:val="20"/>
        </w:rPr>
        <w:t xml:space="preserve">At [25] to [26] of </w:t>
      </w:r>
      <w:r w:rsidR="007E3A90">
        <w:rPr>
          <w:sz w:val="20"/>
          <w:szCs w:val="20"/>
        </w:rPr>
        <w:t>his</w:t>
      </w:r>
      <w:r w:rsidR="008153E1">
        <w:rPr>
          <w:sz w:val="20"/>
          <w:szCs w:val="20"/>
        </w:rPr>
        <w:t xml:space="preserve"> judgment in </w:t>
      </w:r>
      <w:r w:rsidRPr="006D4035">
        <w:rPr>
          <w:i/>
          <w:sz w:val="20"/>
          <w:szCs w:val="20"/>
        </w:rPr>
        <w:t>S v S</w:t>
      </w:r>
      <w:r>
        <w:rPr>
          <w:sz w:val="20"/>
          <w:szCs w:val="20"/>
        </w:rPr>
        <w:t xml:space="preserve"> the President stated:</w:t>
      </w:r>
    </w:p>
    <w:p w:rsidR="0039016B" w:rsidRPr="006D4035" w:rsidRDefault="0039016B" w:rsidP="006D4035">
      <w:pPr>
        <w:spacing w:before="100" w:beforeAutospacing="1" w:after="100" w:afterAutospacing="1"/>
        <w:ind w:left="720"/>
        <w:rPr>
          <w:sz w:val="20"/>
          <w:szCs w:val="20"/>
        </w:rPr>
      </w:pPr>
      <w:bookmarkStart w:id="3" w:name="para25"/>
      <w:r w:rsidRPr="006D4035">
        <w:rPr>
          <w:sz w:val="20"/>
          <w:szCs w:val="20"/>
        </w:rPr>
        <w:t xml:space="preserve">'25. </w:t>
      </w:r>
      <w:r w:rsidR="008D2131" w:rsidRPr="006D4035">
        <w:rPr>
          <w:sz w:val="20"/>
          <w:szCs w:val="20"/>
        </w:rPr>
        <w:t xml:space="preserve">Where a party seeks to resile from the arbitral award, the other party's remedy is to apply to the court using the 'notice to show cause' procedure. The court will no doubt adopt an appropriately robust approach, both to the procedure it adopts in dealing with such a challenge and to the test it applies in deciding the outcome. In accordance with the reasoning in cases such as </w:t>
      </w:r>
      <w:r w:rsidR="008D2131" w:rsidRPr="006D4035">
        <w:rPr>
          <w:i/>
          <w:iCs/>
          <w:sz w:val="20"/>
          <w:szCs w:val="20"/>
        </w:rPr>
        <w:t>Xydhias v Xydhias</w:t>
      </w:r>
      <w:r w:rsidR="008D2131" w:rsidRPr="006D4035">
        <w:rPr>
          <w:sz w:val="20"/>
          <w:szCs w:val="20"/>
        </w:rPr>
        <w:t>, the parties will almost invariably forfeit the right to anything other than a most abbreviated hearing; only in highly exceptional circumstances is the court likely to permit anything more than a very abbreviated hearing.</w:t>
      </w:r>
      <w:bookmarkStart w:id="4" w:name="para26"/>
      <w:bookmarkEnd w:id="3"/>
    </w:p>
    <w:p w:rsidR="008D2131" w:rsidRPr="006D4035" w:rsidRDefault="0039016B" w:rsidP="006D4035">
      <w:pPr>
        <w:spacing w:before="100" w:beforeAutospacing="1" w:after="100" w:afterAutospacing="1"/>
        <w:ind w:left="720"/>
        <w:rPr>
          <w:sz w:val="20"/>
          <w:szCs w:val="20"/>
        </w:rPr>
      </w:pPr>
      <w:r w:rsidRPr="006D4035">
        <w:rPr>
          <w:sz w:val="20"/>
          <w:szCs w:val="20"/>
        </w:rPr>
        <w:t xml:space="preserve">26. </w:t>
      </w:r>
      <w:r w:rsidR="008D2131" w:rsidRPr="006D4035">
        <w:rPr>
          <w:sz w:val="20"/>
          <w:szCs w:val="20"/>
        </w:rPr>
        <w:t xml:space="preserve">Where the attempt to resile is plainly lacking in merit the court may take the view that the appropriate remedy is to proceed without more ado summarily to make an order reflecting the award and, if needs be, providing for its enforcement. Even if there is a need for a somewhat more elaborate hearing, the court will be appropriately robust in defining the issues which are properly in dispute and confining the parties to a hearing which is short and focused. In most such cases the focus is likely to be on whether the party seeking to resile is able to make good one of the limited grounds of challenge or appeal permitted by the Arbitration Act 1996. </w:t>
      </w:r>
      <w:r w:rsidR="008D2131" w:rsidRPr="006D4035">
        <w:rPr>
          <w:i/>
          <w:iCs/>
          <w:sz w:val="20"/>
          <w:szCs w:val="20"/>
        </w:rPr>
        <w:t xml:space="preserve">If </w:t>
      </w:r>
      <w:r w:rsidR="008D2131" w:rsidRPr="006D4035">
        <w:rPr>
          <w:sz w:val="20"/>
          <w:szCs w:val="20"/>
        </w:rPr>
        <w:t xml:space="preserve">they can, then so be it. If on the other hand they can </w:t>
      </w:r>
      <w:r w:rsidR="008D2131" w:rsidRPr="006D4035">
        <w:rPr>
          <w:i/>
          <w:iCs/>
          <w:sz w:val="20"/>
          <w:szCs w:val="20"/>
        </w:rPr>
        <w:t>not</w:t>
      </w:r>
      <w:r w:rsidR="008D2131" w:rsidRPr="006D4035">
        <w:rPr>
          <w:sz w:val="20"/>
          <w:szCs w:val="20"/>
        </w:rPr>
        <w:t xml:space="preserve">, then it may well be that the court will again feel able to proceed without more to make an order reflecting the award and, if needs be, providing for its enforcement. </w:t>
      </w:r>
      <w:bookmarkEnd w:id="4"/>
      <w:r w:rsidRPr="006D4035">
        <w:rPr>
          <w:sz w:val="20"/>
          <w:szCs w:val="20"/>
        </w:rPr>
        <w:t>'</w:t>
      </w:r>
    </w:p>
    <w:p w:rsidR="00582994" w:rsidRPr="002B2A9F" w:rsidRDefault="002B2A9F" w:rsidP="00A917A8">
      <w:pPr>
        <w:ind w:left="720"/>
        <w:jc w:val="both"/>
        <w:rPr>
          <w:sz w:val="20"/>
          <w:szCs w:val="20"/>
        </w:rPr>
      </w:pPr>
      <w:r w:rsidRPr="002B2A9F">
        <w:rPr>
          <w:sz w:val="20"/>
          <w:szCs w:val="20"/>
        </w:rPr>
        <w:t>At [14] t</w:t>
      </w:r>
      <w:r w:rsidR="0004428B" w:rsidRPr="002B2A9F">
        <w:rPr>
          <w:sz w:val="20"/>
          <w:szCs w:val="20"/>
        </w:rPr>
        <w:t xml:space="preserve">he President referred to </w:t>
      </w:r>
      <w:r w:rsidR="0004428B" w:rsidRPr="002B2A9F">
        <w:rPr>
          <w:i/>
          <w:sz w:val="20"/>
          <w:szCs w:val="20"/>
        </w:rPr>
        <w:t>Crossley v Crossley</w:t>
      </w:r>
      <w:r w:rsidR="0004428B" w:rsidRPr="002B2A9F">
        <w:rPr>
          <w:sz w:val="20"/>
          <w:szCs w:val="20"/>
        </w:rPr>
        <w:t xml:space="preserve"> [2007] EWCA Civ 1491, [2008] 1 FLR 1467 and </w:t>
      </w:r>
      <w:r w:rsidR="0004428B" w:rsidRPr="006D4035">
        <w:rPr>
          <w:i/>
          <w:iCs/>
          <w:sz w:val="20"/>
          <w:szCs w:val="20"/>
        </w:rPr>
        <w:t>S v S (Ancillary Relief)</w:t>
      </w:r>
      <w:r w:rsidR="0004428B" w:rsidRPr="006D4035">
        <w:rPr>
          <w:sz w:val="20"/>
          <w:szCs w:val="20"/>
        </w:rPr>
        <w:t xml:space="preserve"> </w:t>
      </w:r>
      <w:hyperlink r:id="rId29" w:tooltip="Link to BAILII version" w:history="1">
        <w:r w:rsidR="0004428B" w:rsidRPr="006D4035">
          <w:rPr>
            <w:rStyle w:val="Hyperlink"/>
            <w:sz w:val="20"/>
            <w:szCs w:val="20"/>
          </w:rPr>
          <w:t>[2008] EWHC 2038 (Fam)</w:t>
        </w:r>
      </w:hyperlink>
      <w:r w:rsidR="0004428B" w:rsidRPr="006D4035">
        <w:rPr>
          <w:sz w:val="20"/>
          <w:szCs w:val="20"/>
        </w:rPr>
        <w:t xml:space="preserve">, </w:t>
      </w:r>
      <w:hyperlink r:id="rId30" w:tooltip="Link to BAILII version" w:history="1">
        <w:r w:rsidR="0004428B" w:rsidRPr="006D4035">
          <w:rPr>
            <w:rStyle w:val="Hyperlink"/>
            <w:sz w:val="20"/>
            <w:szCs w:val="20"/>
          </w:rPr>
          <w:t>[2009] 1 FLR 254</w:t>
        </w:r>
      </w:hyperlink>
      <w:r w:rsidR="0004428B" w:rsidRPr="006D4035">
        <w:rPr>
          <w:sz w:val="20"/>
          <w:szCs w:val="20"/>
        </w:rPr>
        <w:t>,</w:t>
      </w:r>
      <w:r w:rsidR="0004428B" w:rsidRPr="002B2A9F">
        <w:rPr>
          <w:sz w:val="20"/>
          <w:szCs w:val="20"/>
        </w:rPr>
        <w:t xml:space="preserve"> as examples of cases</w:t>
      </w:r>
      <w:r w:rsidR="0004428B">
        <w:rPr>
          <w:sz w:val="20"/>
          <w:szCs w:val="20"/>
        </w:rPr>
        <w:t xml:space="preserve"> </w:t>
      </w:r>
      <w:r w:rsidR="0004428B" w:rsidRPr="002B2A9F">
        <w:rPr>
          <w:sz w:val="20"/>
          <w:szCs w:val="20"/>
        </w:rPr>
        <w:t>wh</w:t>
      </w:r>
      <w:r w:rsidR="0004428B">
        <w:rPr>
          <w:sz w:val="20"/>
          <w:szCs w:val="20"/>
        </w:rPr>
        <w:t>e</w:t>
      </w:r>
      <w:r w:rsidR="0004428B" w:rsidRPr="002B2A9F">
        <w:rPr>
          <w:sz w:val="20"/>
          <w:szCs w:val="20"/>
        </w:rPr>
        <w:t xml:space="preserve">re the court used its case management powers to limit the </w:t>
      </w:r>
      <w:r w:rsidR="0004428B">
        <w:rPr>
          <w:sz w:val="20"/>
          <w:szCs w:val="20"/>
        </w:rPr>
        <w:t>ambit of the issues to be determined at the hearing</w:t>
      </w:r>
      <w:r w:rsidR="00A917A8">
        <w:rPr>
          <w:sz w:val="20"/>
          <w:szCs w:val="20"/>
        </w:rPr>
        <w:t>, by focusin</w:t>
      </w:r>
      <w:r w:rsidR="0004428B">
        <w:rPr>
          <w:sz w:val="20"/>
          <w:szCs w:val="20"/>
        </w:rPr>
        <w:t>g the hearing exclusively on those issues relevant to the 'magnetic factor' (in an arbitration case, th</w:t>
      </w:r>
      <w:r w:rsidR="00627D3B">
        <w:rPr>
          <w:sz w:val="20"/>
          <w:szCs w:val="20"/>
        </w:rPr>
        <w:t>at factor b</w:t>
      </w:r>
      <w:r w:rsidR="0004428B">
        <w:rPr>
          <w:sz w:val="20"/>
          <w:szCs w:val="20"/>
        </w:rPr>
        <w:t>e</w:t>
      </w:r>
      <w:r w:rsidR="00627D3B">
        <w:rPr>
          <w:sz w:val="20"/>
          <w:szCs w:val="20"/>
        </w:rPr>
        <w:t>ing</w:t>
      </w:r>
      <w:r w:rsidR="005D7A23">
        <w:rPr>
          <w:sz w:val="20"/>
          <w:szCs w:val="20"/>
        </w:rPr>
        <w:t xml:space="preserve"> the</w:t>
      </w:r>
      <w:r w:rsidR="0004428B">
        <w:rPr>
          <w:sz w:val="20"/>
          <w:szCs w:val="20"/>
        </w:rPr>
        <w:t xml:space="preserve"> parties' autonomous decision to submit to arbitration</w:t>
      </w:r>
      <w:r w:rsidR="00A917A8">
        <w:rPr>
          <w:sz w:val="20"/>
          <w:szCs w:val="20"/>
        </w:rPr>
        <w:t>).</w:t>
      </w:r>
    </w:p>
    <w:p w:rsidR="00582994" w:rsidRDefault="00582994" w:rsidP="00582994">
      <w:pPr>
        <w:ind w:left="720"/>
        <w:jc w:val="both"/>
        <w:rPr>
          <w:sz w:val="20"/>
          <w:szCs w:val="20"/>
        </w:rPr>
      </w:pPr>
    </w:p>
    <w:p w:rsidR="006E087B" w:rsidRPr="00AF5638" w:rsidRDefault="006E087B" w:rsidP="00582994">
      <w:pPr>
        <w:ind w:left="720"/>
        <w:jc w:val="both"/>
        <w:rPr>
          <w:sz w:val="20"/>
          <w:szCs w:val="20"/>
        </w:rPr>
      </w:pPr>
      <w:r>
        <w:rPr>
          <w:sz w:val="20"/>
          <w:szCs w:val="20"/>
          <w:lang w:val="en-GB"/>
        </w:rPr>
        <w:t xml:space="preserve">See the Appendix to this Commentary for further discussion of </w:t>
      </w:r>
      <w:r w:rsidR="00CC2AA9">
        <w:rPr>
          <w:sz w:val="20"/>
          <w:szCs w:val="20"/>
          <w:lang w:val="en-GB"/>
        </w:rPr>
        <w:t xml:space="preserve">current </w:t>
      </w:r>
      <w:r>
        <w:rPr>
          <w:sz w:val="20"/>
          <w:szCs w:val="20"/>
          <w:lang w:val="en-GB"/>
        </w:rPr>
        <w:t>procedure</w:t>
      </w:r>
      <w:r w:rsidR="00CC2AA9">
        <w:rPr>
          <w:sz w:val="20"/>
          <w:szCs w:val="20"/>
          <w:lang w:val="en-GB"/>
        </w:rPr>
        <w:t xml:space="preserve"> and proposals for reform</w:t>
      </w:r>
      <w:r w:rsidR="00860A2B">
        <w:rPr>
          <w:sz w:val="20"/>
          <w:szCs w:val="20"/>
          <w:lang w:val="en-GB"/>
        </w:rPr>
        <w:t>.</w:t>
      </w:r>
    </w:p>
    <w:p w:rsidR="00860A2B" w:rsidRDefault="00860A2B" w:rsidP="00860A2B">
      <w:pPr>
        <w:pStyle w:val="Heading1"/>
        <w:spacing w:before="0" w:beforeAutospacing="0" w:after="0" w:afterAutospacing="0"/>
        <w:ind w:left="720"/>
        <w:rPr>
          <w:sz w:val="20"/>
          <w:szCs w:val="20"/>
          <w:u w:val="single"/>
          <w:lang w:val="en-GB"/>
        </w:rPr>
      </w:pPr>
    </w:p>
    <w:p w:rsidR="00860A2B" w:rsidRPr="00582994" w:rsidRDefault="00860A2B" w:rsidP="00860A2B">
      <w:pPr>
        <w:pStyle w:val="Heading1"/>
        <w:spacing w:before="0" w:beforeAutospacing="0" w:after="0" w:afterAutospacing="0"/>
        <w:ind w:left="720"/>
        <w:rPr>
          <w:sz w:val="20"/>
          <w:szCs w:val="20"/>
          <w:u w:val="single"/>
          <w:lang/>
        </w:rPr>
      </w:pPr>
      <w:r w:rsidRPr="00582994">
        <w:rPr>
          <w:sz w:val="20"/>
          <w:szCs w:val="20"/>
          <w:u w:val="single"/>
        </w:rPr>
        <w:t>Matrimonial Causes Act 1973, s34</w:t>
      </w:r>
    </w:p>
    <w:p w:rsidR="00860A2B" w:rsidRPr="00AF5638" w:rsidRDefault="00860A2B" w:rsidP="00860A2B">
      <w:pPr>
        <w:pStyle w:val="ColorfulList-Accent1"/>
        <w:ind w:left="885"/>
        <w:rPr>
          <w:sz w:val="20"/>
          <w:szCs w:val="20"/>
        </w:rPr>
      </w:pPr>
    </w:p>
    <w:p w:rsidR="00860A2B" w:rsidRDefault="00860A2B" w:rsidP="00860A2B">
      <w:pPr>
        <w:ind w:left="720"/>
        <w:jc w:val="both"/>
        <w:rPr>
          <w:sz w:val="20"/>
          <w:szCs w:val="20"/>
        </w:rPr>
      </w:pPr>
      <w:r w:rsidRPr="00AF5638">
        <w:rPr>
          <w:sz w:val="20"/>
          <w:szCs w:val="20"/>
        </w:rPr>
        <w:lastRenderedPageBreak/>
        <w:t xml:space="preserve">Brief mention should be made of s.34 of the Matrimonial Causes Act 1973 ('MCA') which provides that any 'maintenance agreement' (but not 'other financial arrangements') which purports to restrict the right to apply to court shall be void. The background to this section is explained by Wilson LJ (as he then was) in the </w:t>
      </w:r>
      <w:r w:rsidRPr="00AF5638">
        <w:rPr>
          <w:i/>
          <w:sz w:val="20"/>
          <w:szCs w:val="20"/>
        </w:rPr>
        <w:t>Granatino</w:t>
      </w:r>
      <w:r w:rsidRPr="00AF5638">
        <w:rPr>
          <w:sz w:val="20"/>
          <w:szCs w:val="20"/>
        </w:rPr>
        <w:t xml:space="preserve"> case in the Court of Appeal [2009] EWCA Civ 649 [134]. Section 34 of the MCA </w:t>
      </w:r>
      <w:r>
        <w:rPr>
          <w:sz w:val="20"/>
          <w:szCs w:val="20"/>
        </w:rPr>
        <w:t>was</w:t>
      </w:r>
      <w:r w:rsidRPr="00AF5638">
        <w:rPr>
          <w:sz w:val="20"/>
          <w:szCs w:val="20"/>
        </w:rPr>
        <w:t xml:space="preserve"> drafted in from earlier legislation which dealt with the situation where married parties were living separately (but not divorcing) and one sought maintenance from the other. Wilson LJ stated</w:t>
      </w:r>
      <w:r>
        <w:rPr>
          <w:sz w:val="20"/>
          <w:szCs w:val="20"/>
        </w:rPr>
        <w:t>:</w:t>
      </w:r>
      <w:r w:rsidRPr="00AF5638">
        <w:rPr>
          <w:sz w:val="20"/>
          <w:szCs w:val="20"/>
        </w:rPr>
        <w:t xml:space="preserve"> 'sections 34 and 35 have been dead letters for more than thirty years ...'. In the Supreme Court in </w:t>
      </w:r>
      <w:r>
        <w:rPr>
          <w:i/>
          <w:sz w:val="20"/>
          <w:szCs w:val="20"/>
        </w:rPr>
        <w:t>Granatino</w:t>
      </w:r>
      <w:r w:rsidRPr="00AF5638">
        <w:rPr>
          <w:sz w:val="20"/>
          <w:szCs w:val="20"/>
        </w:rPr>
        <w:t xml:space="preserve"> Lord Phillips referred to Wilson LJ’s analysis at [36] stating, 'It seems likely that issues as to maintenance have, since the 1973 Act came into force, been pursued in ancillary relief proceedings.' It is </w:t>
      </w:r>
      <w:r>
        <w:rPr>
          <w:sz w:val="20"/>
          <w:szCs w:val="20"/>
        </w:rPr>
        <w:t xml:space="preserve">thus considered </w:t>
      </w:r>
      <w:r w:rsidRPr="00AF5638">
        <w:rPr>
          <w:sz w:val="20"/>
          <w:szCs w:val="20"/>
        </w:rPr>
        <w:t xml:space="preserve">unlikely that </w:t>
      </w:r>
      <w:r>
        <w:rPr>
          <w:sz w:val="20"/>
          <w:szCs w:val="20"/>
        </w:rPr>
        <w:t xml:space="preserve">s.34 </w:t>
      </w:r>
      <w:r w:rsidRPr="00AF5638">
        <w:rPr>
          <w:sz w:val="20"/>
          <w:szCs w:val="20"/>
        </w:rPr>
        <w:t xml:space="preserve">will have </w:t>
      </w:r>
      <w:r>
        <w:rPr>
          <w:sz w:val="20"/>
          <w:szCs w:val="20"/>
        </w:rPr>
        <w:t xml:space="preserve">any </w:t>
      </w:r>
      <w:r w:rsidRPr="00AF5638">
        <w:rPr>
          <w:sz w:val="20"/>
          <w:szCs w:val="20"/>
        </w:rPr>
        <w:t>bearing on the question of the binding nature of an arbitrated award.</w:t>
      </w:r>
      <w:r>
        <w:rPr>
          <w:sz w:val="20"/>
          <w:szCs w:val="20"/>
        </w:rPr>
        <w:t xml:space="preserve"> See the discussion of s.34 (in the context of an arbitration clause contained in a pre-marital agreement) in </w:t>
      </w:r>
      <w:r w:rsidRPr="00722A4B">
        <w:rPr>
          <w:i/>
          <w:sz w:val="20"/>
          <w:szCs w:val="20"/>
        </w:rPr>
        <w:t>T v T</w:t>
      </w:r>
      <w:r>
        <w:rPr>
          <w:sz w:val="20"/>
          <w:szCs w:val="20"/>
        </w:rPr>
        <w:t xml:space="preserve"> [2012] EWHC 3462 (Fam), [2014] 1 FLR 96.</w:t>
      </w:r>
    </w:p>
    <w:p w:rsidR="00860A2B" w:rsidRDefault="00860A2B" w:rsidP="00860A2B">
      <w:pPr>
        <w:ind w:left="720"/>
        <w:jc w:val="both"/>
        <w:rPr>
          <w:sz w:val="20"/>
          <w:szCs w:val="20"/>
        </w:rPr>
      </w:pPr>
    </w:p>
    <w:p w:rsidR="00860A2B" w:rsidRDefault="00860A2B" w:rsidP="00860A2B">
      <w:pPr>
        <w:ind w:left="720"/>
        <w:jc w:val="both"/>
        <w:rPr>
          <w:sz w:val="20"/>
          <w:szCs w:val="20"/>
        </w:rPr>
      </w:pPr>
      <w:r w:rsidRPr="000576F1">
        <w:rPr>
          <w:bCs/>
          <w:sz w:val="20"/>
          <w:szCs w:val="20"/>
          <w:lang w:val="en-GB"/>
        </w:rPr>
        <w:t xml:space="preserve">For more detailed discussion of the issues </w:t>
      </w:r>
      <w:r>
        <w:rPr>
          <w:bCs/>
          <w:sz w:val="20"/>
          <w:szCs w:val="20"/>
          <w:lang w:val="en-GB"/>
        </w:rPr>
        <w:t xml:space="preserve">noted above </w:t>
      </w:r>
      <w:r w:rsidRPr="000576F1">
        <w:rPr>
          <w:bCs/>
          <w:sz w:val="20"/>
          <w:szCs w:val="20"/>
          <w:lang w:val="en-GB"/>
        </w:rPr>
        <w:t>see Sir Peter Singer's articles at</w:t>
      </w:r>
      <w:r w:rsidRPr="000576F1">
        <w:rPr>
          <w:sz w:val="20"/>
          <w:szCs w:val="20"/>
        </w:rPr>
        <w:t xml:space="preserve"> </w:t>
      </w:r>
      <w:hyperlink r:id="rId31" w:tgtFrame="_blank" w:history="1">
        <w:r w:rsidRPr="000576F1">
          <w:rPr>
            <w:rStyle w:val="Hyperlink"/>
            <w:sz w:val="20"/>
            <w:szCs w:val="20"/>
          </w:rPr>
          <w:t xml:space="preserve">[2012] Fam Law 1353 </w:t>
        </w:r>
      </w:hyperlink>
      <w:r w:rsidRPr="000576F1">
        <w:rPr>
          <w:sz w:val="20"/>
          <w:szCs w:val="20"/>
        </w:rPr>
        <w:t xml:space="preserve">and </w:t>
      </w:r>
      <w:hyperlink r:id="rId32" w:tgtFrame="_blank" w:history="1">
        <w:r w:rsidRPr="000576F1">
          <w:rPr>
            <w:rStyle w:val="Hyperlink"/>
            <w:sz w:val="20"/>
            <w:szCs w:val="20"/>
          </w:rPr>
          <w:t>[2012] Fam Law 1496</w:t>
        </w:r>
      </w:hyperlink>
      <w:r>
        <w:rPr>
          <w:sz w:val="20"/>
          <w:szCs w:val="20"/>
        </w:rPr>
        <w:t>.</w:t>
      </w:r>
    </w:p>
    <w:p w:rsidR="00CE1F17" w:rsidRDefault="00CE1F17" w:rsidP="00011914">
      <w:pPr>
        <w:ind w:left="720"/>
        <w:jc w:val="both"/>
        <w:rPr>
          <w:i/>
          <w:sz w:val="20"/>
          <w:szCs w:val="20"/>
        </w:rPr>
      </w:pPr>
    </w:p>
    <w:p w:rsidR="001C4E53" w:rsidRPr="00812E88" w:rsidRDefault="00CE196A" w:rsidP="00011914">
      <w:pPr>
        <w:ind w:left="720"/>
        <w:jc w:val="both"/>
        <w:rPr>
          <w:b/>
          <w:sz w:val="20"/>
          <w:szCs w:val="20"/>
          <w:u w:val="single"/>
        </w:rPr>
      </w:pPr>
      <w:r w:rsidRPr="00812E88">
        <w:rPr>
          <w:b/>
          <w:sz w:val="20"/>
          <w:szCs w:val="20"/>
          <w:u w:val="single"/>
        </w:rPr>
        <w:t>Status of the award w</w:t>
      </w:r>
      <w:r w:rsidR="007A7F86" w:rsidRPr="00812E88">
        <w:rPr>
          <w:b/>
          <w:sz w:val="20"/>
          <w:szCs w:val="20"/>
          <w:u w:val="single"/>
        </w:rPr>
        <w:t>here the court's jurisdiction may be ousted</w:t>
      </w:r>
    </w:p>
    <w:p w:rsidR="00CE1F17" w:rsidRDefault="00CE1F17" w:rsidP="00011914">
      <w:pPr>
        <w:ind w:left="720"/>
        <w:jc w:val="both"/>
        <w:rPr>
          <w:i/>
          <w:sz w:val="20"/>
          <w:szCs w:val="20"/>
        </w:rPr>
      </w:pPr>
    </w:p>
    <w:p w:rsidR="00CE1F17" w:rsidRPr="00CE1F17" w:rsidRDefault="00CE1F17" w:rsidP="00CE1F17">
      <w:pPr>
        <w:ind w:left="720"/>
        <w:jc w:val="both"/>
        <w:rPr>
          <w:i/>
          <w:sz w:val="20"/>
          <w:szCs w:val="20"/>
        </w:rPr>
      </w:pPr>
      <w:r w:rsidRPr="00CE1F17">
        <w:rPr>
          <w:sz w:val="20"/>
          <w:szCs w:val="20"/>
        </w:rPr>
        <w:t xml:space="preserve">There are types of dispute falling within the family arbitration scheme which do not require the court to exercise the 'paternalistic' review that must be carried out prior to granting a financial remedy order. Litigation concerning the beneficial interest of unmarried partners in a property </w:t>
      </w:r>
      <w:r>
        <w:rPr>
          <w:sz w:val="20"/>
          <w:szCs w:val="20"/>
        </w:rPr>
        <w:t xml:space="preserve">is </w:t>
      </w:r>
      <w:r w:rsidRPr="00CE1F17">
        <w:rPr>
          <w:sz w:val="20"/>
          <w:szCs w:val="20"/>
        </w:rPr>
        <w:t xml:space="preserve">frequently </w:t>
      </w:r>
      <w:r>
        <w:rPr>
          <w:sz w:val="20"/>
          <w:szCs w:val="20"/>
        </w:rPr>
        <w:t xml:space="preserve">compromised </w:t>
      </w:r>
      <w:r w:rsidRPr="00CE1F17">
        <w:rPr>
          <w:sz w:val="20"/>
          <w:szCs w:val="20"/>
        </w:rPr>
        <w:t xml:space="preserve">by means of Tomlin Orders. In such circumstances the court exercises no formal supervisory 'fairness' jurisdiction and allows the parties to enter </w:t>
      </w:r>
      <w:r w:rsidR="006521E5">
        <w:rPr>
          <w:sz w:val="20"/>
          <w:szCs w:val="20"/>
        </w:rPr>
        <w:t xml:space="preserve">freely </w:t>
      </w:r>
      <w:r w:rsidRPr="00CE1F17">
        <w:rPr>
          <w:sz w:val="20"/>
          <w:szCs w:val="20"/>
        </w:rPr>
        <w:t xml:space="preserve">into such agreements as they choose. In this type of case the </w:t>
      </w:r>
      <w:r w:rsidR="0097573F">
        <w:rPr>
          <w:i/>
          <w:sz w:val="20"/>
          <w:szCs w:val="20"/>
        </w:rPr>
        <w:t>Granatino</w:t>
      </w:r>
      <w:r w:rsidRPr="00CE1F17">
        <w:rPr>
          <w:sz w:val="20"/>
          <w:szCs w:val="20"/>
        </w:rPr>
        <w:t xml:space="preserve"> 'fairness' test will not apply.</w:t>
      </w:r>
    </w:p>
    <w:p w:rsidR="00CE1F17" w:rsidRPr="00CE1F17" w:rsidRDefault="00CE1F17" w:rsidP="00CE1F17">
      <w:pPr>
        <w:ind w:left="720"/>
        <w:jc w:val="both"/>
        <w:rPr>
          <w:i/>
          <w:sz w:val="20"/>
          <w:szCs w:val="20"/>
        </w:rPr>
      </w:pPr>
    </w:p>
    <w:p w:rsidR="00CE1F17" w:rsidRDefault="00CE1F17" w:rsidP="00CE1F17">
      <w:pPr>
        <w:ind w:left="720"/>
        <w:jc w:val="both"/>
        <w:rPr>
          <w:i/>
          <w:sz w:val="20"/>
          <w:szCs w:val="20"/>
        </w:rPr>
      </w:pPr>
      <w:r>
        <w:rPr>
          <w:sz w:val="20"/>
          <w:szCs w:val="20"/>
        </w:rPr>
        <w:t>T</w:t>
      </w:r>
      <w:r w:rsidRPr="00CE1F17">
        <w:rPr>
          <w:sz w:val="20"/>
          <w:szCs w:val="20"/>
        </w:rPr>
        <w:t xml:space="preserve">he normal procedure </w:t>
      </w:r>
      <w:r>
        <w:rPr>
          <w:sz w:val="20"/>
          <w:szCs w:val="20"/>
        </w:rPr>
        <w:t xml:space="preserve">for </w:t>
      </w:r>
      <w:r w:rsidRPr="00CE1F17">
        <w:rPr>
          <w:sz w:val="20"/>
          <w:szCs w:val="20"/>
        </w:rPr>
        <w:t>enforc</w:t>
      </w:r>
      <w:r>
        <w:rPr>
          <w:sz w:val="20"/>
          <w:szCs w:val="20"/>
        </w:rPr>
        <w:t>ing</w:t>
      </w:r>
      <w:r w:rsidRPr="00CE1F17">
        <w:rPr>
          <w:sz w:val="20"/>
          <w:szCs w:val="20"/>
        </w:rPr>
        <w:t xml:space="preserve"> a </w:t>
      </w:r>
      <w:r w:rsidR="004D7E39">
        <w:rPr>
          <w:sz w:val="20"/>
          <w:szCs w:val="20"/>
        </w:rPr>
        <w:t>'</w:t>
      </w:r>
      <w:r w:rsidRPr="00CE1F17">
        <w:rPr>
          <w:sz w:val="20"/>
          <w:szCs w:val="20"/>
        </w:rPr>
        <w:t>civil</w:t>
      </w:r>
      <w:r w:rsidR="004D7E39">
        <w:rPr>
          <w:sz w:val="20"/>
          <w:szCs w:val="20"/>
        </w:rPr>
        <w:t>'</w:t>
      </w:r>
      <w:r w:rsidRPr="00CE1F17">
        <w:rPr>
          <w:sz w:val="20"/>
          <w:szCs w:val="20"/>
        </w:rPr>
        <w:t xml:space="preserve"> award (albeit one under the family arbitration scheme) is by the summary procedure under s.66 of the Act. This provides that an award made by the arbitrator pursuant to an arbitration agreement, may, with leave of the court, be enforced in the same manner as a judgment or order of the court of same effect. Where leave is given, judgment may be entered in terms of the award.</w:t>
      </w:r>
    </w:p>
    <w:p w:rsidR="00CE1F17" w:rsidRDefault="00CE1F17" w:rsidP="00CE1F17">
      <w:pPr>
        <w:ind w:left="720"/>
        <w:jc w:val="both"/>
        <w:rPr>
          <w:i/>
          <w:sz w:val="20"/>
          <w:szCs w:val="20"/>
        </w:rPr>
      </w:pPr>
    </w:p>
    <w:p w:rsidR="00CE1F17" w:rsidRPr="00CE1F17" w:rsidRDefault="00CE1F17" w:rsidP="00CE1F17">
      <w:pPr>
        <w:ind w:left="720"/>
        <w:jc w:val="both"/>
        <w:rPr>
          <w:i/>
          <w:sz w:val="20"/>
          <w:szCs w:val="20"/>
        </w:rPr>
      </w:pPr>
      <w:r>
        <w:rPr>
          <w:sz w:val="20"/>
          <w:szCs w:val="20"/>
        </w:rPr>
        <w:t xml:space="preserve">See </w:t>
      </w:r>
      <w:r w:rsidRPr="00CE1F17">
        <w:rPr>
          <w:sz w:val="20"/>
          <w:szCs w:val="20"/>
        </w:rPr>
        <w:t>Foskett (</w:t>
      </w:r>
      <w:r w:rsidRPr="00CE1F17">
        <w:rPr>
          <w:i/>
          <w:sz w:val="20"/>
          <w:szCs w:val="20"/>
        </w:rPr>
        <w:t>The Law and Practice of Compromise</w:t>
      </w:r>
      <w:r w:rsidRPr="00CE1F17">
        <w:rPr>
          <w:sz w:val="20"/>
          <w:szCs w:val="20"/>
        </w:rPr>
        <w:t xml:space="preserve">, Seventh edition) at para 32.08: 'Machinery analogous to that of a </w:t>
      </w:r>
      <w:r w:rsidRPr="00CE1F17">
        <w:rPr>
          <w:i/>
          <w:sz w:val="20"/>
          <w:szCs w:val="20"/>
        </w:rPr>
        <w:t xml:space="preserve">Tomlin </w:t>
      </w:r>
      <w:r w:rsidRPr="00CE1F17">
        <w:rPr>
          <w:sz w:val="20"/>
          <w:szCs w:val="20"/>
        </w:rPr>
        <w:t>order is not available as a means of compromising an arbitration. Since enforcement is not a matter for the arbitral tribunal, which will be functus officio once it has delivered its award, there is no summary process available to be invoked in such a manner. Permission to enforce the award as a judgment or order [s.66] is the nearest equivalent</w:t>
      </w:r>
      <w:r w:rsidR="003A2988">
        <w:rPr>
          <w:sz w:val="20"/>
          <w:szCs w:val="20"/>
        </w:rPr>
        <w:t>.'</w:t>
      </w:r>
    </w:p>
    <w:p w:rsidR="00AA203F" w:rsidRPr="00C1700D" w:rsidRDefault="00AA203F" w:rsidP="00011914">
      <w:pPr>
        <w:ind w:left="720"/>
        <w:jc w:val="both"/>
        <w:rPr>
          <w:color w:val="FF0000"/>
          <w:sz w:val="22"/>
          <w:szCs w:val="22"/>
          <w:lang w:val="en-GB"/>
        </w:rPr>
      </w:pPr>
    </w:p>
    <w:p w:rsidR="005F1C7E" w:rsidRDefault="005F1C7E" w:rsidP="00A57DDB">
      <w:pPr>
        <w:jc w:val="both"/>
        <w:rPr>
          <w:sz w:val="20"/>
          <w:szCs w:val="20"/>
        </w:rPr>
      </w:pPr>
    </w:p>
    <w:p w:rsidR="00AA203F" w:rsidRPr="00C426EE" w:rsidRDefault="00AA203F" w:rsidP="00AA203F">
      <w:pPr>
        <w:jc w:val="both"/>
        <w:rPr>
          <w:b/>
          <w:bCs/>
          <w:sz w:val="22"/>
          <w:szCs w:val="22"/>
          <w:lang w:val="en-GB"/>
        </w:rPr>
      </w:pPr>
      <w:bookmarkStart w:id="5" w:name="skip_nav"/>
      <w:bookmarkStart w:id="6" w:name="id4542040"/>
      <w:bookmarkStart w:id="7" w:name="id4542042"/>
      <w:bookmarkStart w:id="8" w:name="IDA1J2HC"/>
      <w:bookmarkStart w:id="9" w:name="id4542043"/>
      <w:bookmarkStart w:id="10" w:name="IDAEK2HC"/>
      <w:bookmarkStart w:id="11" w:name="IDAOK2HC"/>
      <w:bookmarkStart w:id="12" w:name="IDAVK2HC"/>
      <w:bookmarkStart w:id="13" w:name="IDAEL2HC"/>
      <w:bookmarkStart w:id="14" w:name="IDATL2HC"/>
      <w:bookmarkStart w:id="15" w:name="IDACM2HC"/>
      <w:bookmarkStart w:id="16" w:name="IDARM2HC"/>
      <w:bookmarkStart w:id="17" w:name="id4795425"/>
      <w:bookmarkStart w:id="18" w:name="IDA0M2HC"/>
      <w:bookmarkStart w:id="19" w:name="IDAEN2HC"/>
      <w:bookmarkStart w:id="20" w:name="IDA0N2HC"/>
      <w:bookmarkStart w:id="21" w:name="id6508119"/>
      <w:bookmarkStart w:id="22" w:name="IDANO2HC"/>
      <w:bookmarkStart w:id="23" w:name="IDA0O2HC"/>
      <w:bookmarkStart w:id="24" w:name="id4779253"/>
      <w:bookmarkStart w:id="25" w:name="IDABP2HC"/>
      <w:bookmarkStart w:id="26" w:name="id4542044"/>
      <w:bookmarkStart w:id="27" w:name="IDAKP2HC"/>
      <w:bookmarkStart w:id="28" w:name="IDARP2HC"/>
      <w:bookmarkStart w:id="29" w:name="IDA1P2HC"/>
      <w:bookmarkStart w:id="30" w:name="IDAFA0HC"/>
      <w:bookmarkStart w:id="31" w:name="IDAPA0HC"/>
      <w:bookmarkStart w:id="32" w:name="IDA4A0HC"/>
      <w:bookmarkStart w:id="33" w:name="IDAIB0HC"/>
      <w:bookmarkStart w:id="34" w:name="IDAPB0HC"/>
      <w:bookmarkStart w:id="35" w:name="IDAZB0HC"/>
      <w:bookmarkStart w:id="36" w:name="id4524499"/>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C426EE">
        <w:rPr>
          <w:b/>
          <w:bCs/>
          <w:sz w:val="22"/>
          <w:szCs w:val="22"/>
          <w:lang w:val="en-GB"/>
        </w:rPr>
        <w:t>Article 14 –  Costs</w:t>
      </w:r>
    </w:p>
    <w:p w:rsidR="00AA203F" w:rsidRPr="00C426EE" w:rsidRDefault="00AA203F" w:rsidP="00AA203F">
      <w:pPr>
        <w:jc w:val="both"/>
        <w:rPr>
          <w:sz w:val="22"/>
          <w:szCs w:val="22"/>
          <w:lang w:val="en-GB"/>
        </w:rPr>
      </w:pPr>
    </w:p>
    <w:p w:rsidR="008B2B3F" w:rsidRPr="00C426EE" w:rsidRDefault="008B2B3F" w:rsidP="008B2B3F">
      <w:pPr>
        <w:ind w:left="720" w:hanging="720"/>
        <w:jc w:val="both"/>
        <w:rPr>
          <w:sz w:val="22"/>
          <w:szCs w:val="22"/>
          <w:lang w:val="en-GB"/>
        </w:rPr>
      </w:pPr>
      <w:r w:rsidRPr="00C426EE">
        <w:rPr>
          <w:sz w:val="22"/>
          <w:szCs w:val="22"/>
          <w:lang w:val="en-GB"/>
        </w:rPr>
        <w:t>14.1</w:t>
      </w:r>
      <w:r w:rsidRPr="00C426EE">
        <w:rPr>
          <w:sz w:val="22"/>
          <w:szCs w:val="22"/>
          <w:lang w:val="en-GB"/>
        </w:rPr>
        <w:tab/>
        <w:t xml:space="preserve">In this Article any reference to costs is a reference to the costs of the arbitration as defined in section 59 (costs of the arbitration) including the fees and expenses of </w:t>
      </w:r>
      <w:r w:rsidR="00B145FF" w:rsidRPr="00C426EE">
        <w:rPr>
          <w:sz w:val="22"/>
          <w:szCs w:val="22"/>
          <w:lang w:val="en-GB"/>
        </w:rPr>
        <w:t>IFLA</w:t>
      </w:r>
      <w:r w:rsidR="00423BA7" w:rsidRPr="00C426EE">
        <w:rPr>
          <w:sz w:val="22"/>
          <w:szCs w:val="22"/>
          <w:lang w:val="en-GB"/>
        </w:rPr>
        <w:t>, unless otherwise indicated</w:t>
      </w:r>
      <w:r w:rsidRPr="00C426EE">
        <w:rPr>
          <w:sz w:val="22"/>
          <w:szCs w:val="22"/>
          <w:lang w:val="en-GB"/>
        </w:rPr>
        <w:t xml:space="preserve">. </w:t>
      </w:r>
    </w:p>
    <w:p w:rsidR="008B2B3F" w:rsidRPr="00C426EE" w:rsidRDefault="008B2B3F" w:rsidP="00AA203F">
      <w:pPr>
        <w:jc w:val="both"/>
        <w:rPr>
          <w:sz w:val="22"/>
          <w:szCs w:val="22"/>
          <w:lang w:val="en-GB"/>
        </w:rPr>
      </w:pPr>
    </w:p>
    <w:p w:rsidR="00AA203F" w:rsidRPr="00C426EE" w:rsidRDefault="008B2B3F" w:rsidP="00AA203F">
      <w:pPr>
        <w:ind w:left="720" w:hanging="720"/>
        <w:jc w:val="both"/>
        <w:rPr>
          <w:sz w:val="22"/>
          <w:szCs w:val="22"/>
          <w:lang w:val="en-GB"/>
        </w:rPr>
      </w:pPr>
      <w:r w:rsidRPr="00C426EE">
        <w:rPr>
          <w:sz w:val="22"/>
          <w:szCs w:val="22"/>
          <w:lang w:val="en-GB"/>
        </w:rPr>
        <w:t>14.2</w:t>
      </w:r>
      <w:r w:rsidR="00AA203F" w:rsidRPr="00C426EE">
        <w:rPr>
          <w:sz w:val="22"/>
          <w:szCs w:val="22"/>
          <w:lang w:val="en-GB"/>
        </w:rPr>
        <w:tab/>
        <w:t xml:space="preserve">The arbitrator may require the parties to pay his or her fees and expenses accrued during the course of the arbitration at such interim stages as may be agreed with the parties, and in the absence of agreement, at reasonable intervals. </w:t>
      </w:r>
    </w:p>
    <w:p w:rsidR="00AA203F" w:rsidRPr="00C426EE" w:rsidRDefault="00AA203F" w:rsidP="00AA203F">
      <w:pPr>
        <w:jc w:val="both"/>
        <w:rPr>
          <w:sz w:val="22"/>
          <w:szCs w:val="22"/>
          <w:lang w:val="en-GB"/>
        </w:rPr>
      </w:pPr>
    </w:p>
    <w:p w:rsidR="00AA203F" w:rsidRPr="00C426EE" w:rsidRDefault="008B2B3F" w:rsidP="00AA203F">
      <w:pPr>
        <w:ind w:left="720" w:hanging="720"/>
        <w:jc w:val="both"/>
        <w:rPr>
          <w:sz w:val="22"/>
          <w:szCs w:val="22"/>
          <w:lang w:val="en-GB"/>
        </w:rPr>
      </w:pPr>
      <w:r w:rsidRPr="00C426EE">
        <w:rPr>
          <w:sz w:val="22"/>
          <w:szCs w:val="22"/>
          <w:lang w:val="en-GB"/>
        </w:rPr>
        <w:lastRenderedPageBreak/>
        <w:t>14.3</w:t>
      </w:r>
      <w:r w:rsidRPr="00C426EE">
        <w:rPr>
          <w:sz w:val="22"/>
          <w:szCs w:val="22"/>
          <w:lang w:val="en-GB"/>
        </w:rPr>
        <w:tab/>
      </w:r>
      <w:r w:rsidR="00AA203F" w:rsidRPr="00C426EE">
        <w:rPr>
          <w:sz w:val="22"/>
          <w:szCs w:val="22"/>
          <w:lang w:val="en-GB"/>
        </w:rPr>
        <w:t xml:space="preserve">The arbitrator may order either party to provide security for the arbitrator’s fees and expenses and the fees and expenses of </w:t>
      </w:r>
      <w:r w:rsidR="00B145FF" w:rsidRPr="00C426EE">
        <w:rPr>
          <w:sz w:val="22"/>
          <w:szCs w:val="22"/>
          <w:lang w:val="en-GB"/>
        </w:rPr>
        <w:t>IFLA</w:t>
      </w:r>
      <w:r w:rsidR="00AA203F" w:rsidRPr="00C426EE">
        <w:rPr>
          <w:sz w:val="22"/>
          <w:szCs w:val="22"/>
          <w:lang w:val="en-GB"/>
        </w:rPr>
        <w:t xml:space="preserve">. </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14.4</w:t>
      </w:r>
      <w:r w:rsidRPr="00C426EE">
        <w:rPr>
          <w:sz w:val="22"/>
          <w:szCs w:val="22"/>
          <w:lang w:val="en-GB"/>
        </w:rPr>
        <w:tab/>
        <w:t xml:space="preserve">Unless </w:t>
      </w:r>
      <w:r w:rsidR="006F2349" w:rsidRPr="00C426EE">
        <w:rPr>
          <w:sz w:val="22"/>
          <w:szCs w:val="22"/>
          <w:lang w:val="en-GB"/>
        </w:rPr>
        <w:t xml:space="preserve">otherwise </w:t>
      </w:r>
      <w:r w:rsidRPr="00C426EE">
        <w:rPr>
          <w:sz w:val="22"/>
          <w:szCs w:val="22"/>
          <w:lang w:val="en-GB"/>
        </w:rPr>
        <w:t>agreed by the parties, the arbitrator will make an award allocating costs as between the parties in accordance with the following general principle:</w:t>
      </w:r>
    </w:p>
    <w:p w:rsidR="00AA203F" w:rsidRPr="00C426EE" w:rsidRDefault="00AA203F" w:rsidP="00AA203F">
      <w:pPr>
        <w:jc w:val="both"/>
        <w:rPr>
          <w:sz w:val="22"/>
          <w:szCs w:val="22"/>
          <w:lang w:val="en-GB"/>
        </w:rPr>
      </w:pPr>
    </w:p>
    <w:p w:rsidR="00AA203F" w:rsidRPr="00C426EE" w:rsidRDefault="00AA203F" w:rsidP="00AA203F">
      <w:pPr>
        <w:ind w:left="2160" w:hanging="720"/>
        <w:jc w:val="both"/>
        <w:rPr>
          <w:sz w:val="22"/>
          <w:szCs w:val="22"/>
          <w:lang w:val="en-GB"/>
        </w:rPr>
      </w:pPr>
      <w:r w:rsidRPr="00C426EE">
        <w:rPr>
          <w:sz w:val="22"/>
          <w:szCs w:val="22"/>
          <w:lang w:val="en-GB"/>
        </w:rPr>
        <w:t>(a)</w:t>
      </w:r>
      <w:r w:rsidRPr="00C426EE">
        <w:rPr>
          <w:sz w:val="22"/>
          <w:szCs w:val="22"/>
          <w:lang w:val="en-GB"/>
        </w:rPr>
        <w:tab/>
        <w:t xml:space="preserve">the parties will bear the arbitrator’s fees and expenses and the fees and expenses of </w:t>
      </w:r>
      <w:r w:rsidR="00B145FF" w:rsidRPr="00C426EE">
        <w:rPr>
          <w:sz w:val="22"/>
          <w:szCs w:val="22"/>
          <w:lang w:val="en-GB"/>
        </w:rPr>
        <w:t>IFLA</w:t>
      </w:r>
      <w:r w:rsidRPr="00C426EE">
        <w:rPr>
          <w:sz w:val="22"/>
          <w:szCs w:val="22"/>
          <w:lang w:val="en-GB"/>
        </w:rPr>
        <w:t xml:space="preserve"> in equal shares;</w:t>
      </w:r>
    </w:p>
    <w:p w:rsidR="00AA203F" w:rsidRPr="00C426EE" w:rsidRDefault="00AA203F" w:rsidP="00AA203F">
      <w:pPr>
        <w:ind w:left="1440"/>
        <w:jc w:val="both"/>
        <w:rPr>
          <w:sz w:val="22"/>
          <w:szCs w:val="22"/>
          <w:lang w:val="en-GB"/>
        </w:rPr>
      </w:pPr>
    </w:p>
    <w:p w:rsidR="00AA203F" w:rsidRPr="00C426EE" w:rsidRDefault="00AA203F" w:rsidP="00AA203F">
      <w:pPr>
        <w:ind w:left="2160" w:hanging="720"/>
        <w:jc w:val="both"/>
        <w:rPr>
          <w:sz w:val="22"/>
          <w:szCs w:val="22"/>
          <w:lang w:val="en-GB"/>
        </w:rPr>
      </w:pPr>
      <w:r w:rsidRPr="00C426EE">
        <w:rPr>
          <w:sz w:val="22"/>
          <w:szCs w:val="22"/>
          <w:lang w:val="en-GB"/>
        </w:rPr>
        <w:t>(b)</w:t>
      </w:r>
      <w:r w:rsidRPr="00C426EE">
        <w:rPr>
          <w:sz w:val="22"/>
          <w:szCs w:val="22"/>
          <w:lang w:val="en-GB"/>
        </w:rPr>
        <w:tab/>
        <w:t>there will be no order or award requiring one party to pay the legal or other costs of another party.</w:t>
      </w:r>
    </w:p>
    <w:p w:rsidR="00AA203F" w:rsidRPr="00C426EE" w:rsidRDefault="00AA203F" w:rsidP="00AA203F">
      <w:pPr>
        <w:jc w:val="both"/>
        <w:rPr>
          <w:sz w:val="22"/>
          <w:szCs w:val="22"/>
          <w:lang w:val="en-GB"/>
        </w:rPr>
      </w:pPr>
    </w:p>
    <w:p w:rsidR="00AA203F" w:rsidRPr="00C426EE" w:rsidRDefault="00AA203F" w:rsidP="00AA203F">
      <w:pPr>
        <w:ind w:left="720"/>
        <w:jc w:val="both"/>
        <w:rPr>
          <w:sz w:val="22"/>
          <w:szCs w:val="22"/>
          <w:lang w:val="en-GB"/>
        </w:rPr>
      </w:pPr>
      <w:r w:rsidRPr="00C426EE">
        <w:rPr>
          <w:sz w:val="22"/>
          <w:szCs w:val="22"/>
          <w:lang w:val="en-GB"/>
        </w:rPr>
        <w:t>This principle is subject to the arbitrator’s overriding discretion set out in Art.14.5.</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14.5</w:t>
      </w:r>
      <w:r w:rsidRPr="00C426EE">
        <w:rPr>
          <w:sz w:val="22"/>
          <w:szCs w:val="22"/>
          <w:lang w:val="en-GB"/>
        </w:rPr>
        <w:tab/>
        <w:t xml:space="preserve">Where it is appropriate to do so because of the conduct of a party in relation to the arbitration (whether before or during it), the arbitrator may at any stage order that party: </w:t>
      </w:r>
    </w:p>
    <w:p w:rsidR="00AA203F" w:rsidRPr="00C426EE" w:rsidRDefault="00AA203F" w:rsidP="00AA203F">
      <w:pPr>
        <w:jc w:val="both"/>
        <w:rPr>
          <w:sz w:val="22"/>
          <w:szCs w:val="22"/>
          <w:lang w:val="en-GB"/>
        </w:rPr>
      </w:pPr>
    </w:p>
    <w:p w:rsidR="00AA203F" w:rsidRPr="00C426EE" w:rsidRDefault="00AA203F" w:rsidP="00AA203F">
      <w:pPr>
        <w:ind w:left="2160" w:hanging="720"/>
        <w:jc w:val="both"/>
        <w:rPr>
          <w:sz w:val="22"/>
          <w:szCs w:val="22"/>
          <w:lang w:val="en-GB"/>
        </w:rPr>
      </w:pPr>
      <w:r w:rsidRPr="00C426EE">
        <w:rPr>
          <w:sz w:val="22"/>
          <w:szCs w:val="22"/>
          <w:lang w:val="en-GB"/>
        </w:rPr>
        <w:t>(a)</w:t>
      </w:r>
      <w:r w:rsidRPr="00C426EE">
        <w:rPr>
          <w:sz w:val="22"/>
          <w:szCs w:val="22"/>
          <w:lang w:val="en-GB"/>
        </w:rPr>
        <w:tab/>
        <w:t xml:space="preserve">to bear a larger than equal share, and up to the full amount, of the arbitrator’s fees and expenses and the fees and expenses of </w:t>
      </w:r>
      <w:r w:rsidR="00B145FF" w:rsidRPr="00C426EE">
        <w:rPr>
          <w:sz w:val="22"/>
          <w:szCs w:val="22"/>
          <w:lang w:val="en-GB"/>
        </w:rPr>
        <w:t>IFLA</w:t>
      </w:r>
      <w:r w:rsidRPr="00C426EE">
        <w:rPr>
          <w:sz w:val="22"/>
          <w:szCs w:val="22"/>
          <w:lang w:val="en-GB"/>
        </w:rPr>
        <w:t xml:space="preserve">; </w:t>
      </w:r>
    </w:p>
    <w:p w:rsidR="00AA203F" w:rsidRPr="00C426EE" w:rsidRDefault="00AA203F" w:rsidP="00AA203F">
      <w:pPr>
        <w:ind w:left="1440"/>
        <w:jc w:val="both"/>
        <w:rPr>
          <w:sz w:val="22"/>
          <w:szCs w:val="22"/>
          <w:lang w:val="en-GB"/>
        </w:rPr>
      </w:pPr>
    </w:p>
    <w:p w:rsidR="00AA203F" w:rsidRPr="00C426EE" w:rsidRDefault="00AA203F" w:rsidP="00AA203F">
      <w:pPr>
        <w:ind w:left="1440"/>
        <w:jc w:val="both"/>
        <w:rPr>
          <w:sz w:val="22"/>
          <w:szCs w:val="22"/>
          <w:lang w:val="en-GB"/>
        </w:rPr>
      </w:pPr>
      <w:r w:rsidRPr="00C426EE">
        <w:rPr>
          <w:sz w:val="22"/>
          <w:szCs w:val="22"/>
          <w:lang w:val="en-GB"/>
        </w:rPr>
        <w:t>(b)</w:t>
      </w:r>
      <w:r w:rsidRPr="00C426EE">
        <w:rPr>
          <w:sz w:val="22"/>
          <w:szCs w:val="22"/>
          <w:lang w:val="en-GB"/>
        </w:rPr>
        <w:tab/>
        <w:t>to pay the legal or other costs of another party;</w:t>
      </w:r>
    </w:p>
    <w:p w:rsidR="00AA203F" w:rsidRPr="00C426EE" w:rsidRDefault="00AA203F" w:rsidP="00AA203F">
      <w:pPr>
        <w:ind w:left="1440"/>
        <w:jc w:val="both"/>
        <w:rPr>
          <w:sz w:val="22"/>
          <w:szCs w:val="22"/>
          <w:lang w:val="en-GB"/>
        </w:rPr>
      </w:pPr>
    </w:p>
    <w:p w:rsidR="00AA203F" w:rsidRPr="00C426EE" w:rsidRDefault="00AA203F" w:rsidP="00AA203F">
      <w:pPr>
        <w:ind w:firstLine="720"/>
        <w:jc w:val="both"/>
        <w:rPr>
          <w:sz w:val="22"/>
          <w:szCs w:val="22"/>
          <w:lang w:val="en-GB"/>
        </w:rPr>
      </w:pPr>
      <w:r w:rsidRPr="00C426EE">
        <w:rPr>
          <w:sz w:val="22"/>
          <w:szCs w:val="22"/>
          <w:lang w:val="en-GB"/>
        </w:rPr>
        <w:t>and may make an award accordingly.</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14.6</w:t>
      </w:r>
      <w:r w:rsidRPr="00C426EE">
        <w:rPr>
          <w:sz w:val="22"/>
          <w:szCs w:val="22"/>
          <w:lang w:val="en-GB"/>
        </w:rPr>
        <w:tab/>
        <w:t>In deciding whether, and if so, how to exercise the discretion set out in Art.14.5, the arbitrator will have regard to the following:</w:t>
      </w:r>
    </w:p>
    <w:p w:rsidR="00AA203F" w:rsidRPr="00C426EE" w:rsidRDefault="00AA203F" w:rsidP="00AA203F">
      <w:pPr>
        <w:jc w:val="both"/>
        <w:rPr>
          <w:sz w:val="22"/>
          <w:szCs w:val="22"/>
          <w:lang w:val="en-GB"/>
        </w:rPr>
      </w:pPr>
    </w:p>
    <w:p w:rsidR="00AA203F" w:rsidRPr="00C426EE" w:rsidRDefault="00AA203F" w:rsidP="00AA203F">
      <w:pPr>
        <w:ind w:left="2160" w:hanging="720"/>
        <w:jc w:val="both"/>
        <w:rPr>
          <w:sz w:val="22"/>
          <w:szCs w:val="22"/>
          <w:lang w:val="en-GB"/>
        </w:rPr>
      </w:pPr>
      <w:r w:rsidRPr="00C426EE">
        <w:rPr>
          <w:sz w:val="22"/>
          <w:szCs w:val="22"/>
          <w:lang w:val="en-GB"/>
        </w:rPr>
        <w:t>(a)</w:t>
      </w:r>
      <w:r w:rsidRPr="00C426EE">
        <w:rPr>
          <w:sz w:val="22"/>
          <w:szCs w:val="22"/>
          <w:lang w:val="en-GB"/>
        </w:rPr>
        <w:tab/>
        <w:t>any failure by a party to comply with these Rules or any order or directions which the arbitrator considers relevant;</w:t>
      </w:r>
    </w:p>
    <w:p w:rsidR="00AA203F" w:rsidRPr="00C426EE" w:rsidRDefault="00AA203F" w:rsidP="00AA203F">
      <w:pPr>
        <w:ind w:left="1440"/>
        <w:jc w:val="both"/>
        <w:rPr>
          <w:sz w:val="22"/>
          <w:szCs w:val="22"/>
          <w:lang w:val="en-GB"/>
        </w:rPr>
      </w:pPr>
    </w:p>
    <w:p w:rsidR="00AA203F" w:rsidRPr="00C426EE" w:rsidRDefault="00AA203F" w:rsidP="00AA203F">
      <w:pPr>
        <w:ind w:left="1440"/>
        <w:jc w:val="both"/>
        <w:rPr>
          <w:sz w:val="22"/>
          <w:szCs w:val="22"/>
          <w:lang w:val="en-GB"/>
        </w:rPr>
      </w:pPr>
      <w:r w:rsidRPr="00C426EE">
        <w:rPr>
          <w:sz w:val="22"/>
          <w:szCs w:val="22"/>
          <w:lang w:val="en-GB"/>
        </w:rPr>
        <w:t>(b)</w:t>
      </w:r>
      <w:r w:rsidRPr="00C426EE">
        <w:rPr>
          <w:sz w:val="22"/>
          <w:szCs w:val="22"/>
          <w:lang w:val="en-GB"/>
        </w:rPr>
        <w:tab/>
        <w:t>any open offer to settle made by a party;</w:t>
      </w:r>
    </w:p>
    <w:p w:rsidR="00AA203F" w:rsidRPr="00C426EE" w:rsidRDefault="00AA203F" w:rsidP="00AA203F">
      <w:pPr>
        <w:ind w:left="1440"/>
        <w:jc w:val="both"/>
        <w:rPr>
          <w:sz w:val="22"/>
          <w:szCs w:val="22"/>
          <w:lang w:val="en-GB"/>
        </w:rPr>
      </w:pPr>
    </w:p>
    <w:p w:rsidR="00AA203F" w:rsidRPr="00C426EE" w:rsidRDefault="00AA203F" w:rsidP="00AA203F">
      <w:pPr>
        <w:ind w:left="2160" w:hanging="720"/>
        <w:jc w:val="both"/>
        <w:rPr>
          <w:sz w:val="22"/>
          <w:szCs w:val="22"/>
          <w:lang w:val="en-GB"/>
        </w:rPr>
      </w:pPr>
      <w:r w:rsidRPr="00C426EE">
        <w:rPr>
          <w:sz w:val="22"/>
          <w:szCs w:val="22"/>
          <w:lang w:val="en-GB"/>
        </w:rPr>
        <w:t>(c)</w:t>
      </w:r>
      <w:r w:rsidRPr="00C426EE">
        <w:rPr>
          <w:sz w:val="22"/>
          <w:szCs w:val="22"/>
          <w:lang w:val="en-GB"/>
        </w:rPr>
        <w:tab/>
        <w:t>whether it was reasonable for a party to raise, pursue or contest a particular allegation or issue;</w:t>
      </w:r>
    </w:p>
    <w:p w:rsidR="00AA203F" w:rsidRPr="00C426EE" w:rsidRDefault="00AA203F" w:rsidP="00AA203F">
      <w:pPr>
        <w:ind w:left="1440"/>
        <w:jc w:val="both"/>
        <w:rPr>
          <w:sz w:val="22"/>
          <w:szCs w:val="22"/>
          <w:lang w:val="en-GB"/>
        </w:rPr>
      </w:pPr>
    </w:p>
    <w:p w:rsidR="00AA203F" w:rsidRPr="00C426EE" w:rsidRDefault="00AA203F" w:rsidP="00AA203F">
      <w:pPr>
        <w:ind w:left="2160" w:hanging="720"/>
        <w:jc w:val="both"/>
        <w:rPr>
          <w:sz w:val="22"/>
          <w:szCs w:val="22"/>
          <w:lang w:val="en-GB"/>
        </w:rPr>
      </w:pPr>
      <w:r w:rsidRPr="00C426EE">
        <w:rPr>
          <w:sz w:val="22"/>
          <w:szCs w:val="22"/>
          <w:lang w:val="en-GB"/>
        </w:rPr>
        <w:t>(d)</w:t>
      </w:r>
      <w:r w:rsidRPr="00C426EE">
        <w:rPr>
          <w:sz w:val="22"/>
          <w:szCs w:val="22"/>
          <w:lang w:val="en-GB"/>
        </w:rPr>
        <w:tab/>
        <w:t>the manner in which a party has pursued or responded to a claim or a particular allegation or issue;</w:t>
      </w:r>
    </w:p>
    <w:p w:rsidR="00AA203F" w:rsidRPr="00C426EE" w:rsidRDefault="00AA203F" w:rsidP="00AA203F">
      <w:pPr>
        <w:ind w:left="1440"/>
        <w:jc w:val="both"/>
        <w:rPr>
          <w:sz w:val="22"/>
          <w:szCs w:val="22"/>
          <w:lang w:val="en-GB"/>
        </w:rPr>
      </w:pPr>
    </w:p>
    <w:p w:rsidR="00AA203F" w:rsidRPr="00C426EE" w:rsidRDefault="00AA203F" w:rsidP="00AA203F">
      <w:pPr>
        <w:ind w:left="2160" w:hanging="720"/>
        <w:jc w:val="both"/>
        <w:rPr>
          <w:sz w:val="22"/>
          <w:szCs w:val="22"/>
          <w:lang w:val="en-GB"/>
        </w:rPr>
      </w:pPr>
      <w:r w:rsidRPr="00C426EE">
        <w:rPr>
          <w:sz w:val="22"/>
          <w:szCs w:val="22"/>
          <w:lang w:val="en-GB"/>
        </w:rPr>
        <w:t>(e)</w:t>
      </w:r>
      <w:r w:rsidRPr="00C426EE">
        <w:rPr>
          <w:sz w:val="22"/>
          <w:szCs w:val="22"/>
          <w:lang w:val="en-GB"/>
        </w:rPr>
        <w:tab/>
        <w:t>any other aspect of a party’s conduct in relation to the arbitration which the arbitrator considers relevant; and</w:t>
      </w:r>
    </w:p>
    <w:p w:rsidR="00AA203F" w:rsidRPr="00C426EE" w:rsidRDefault="00AA203F" w:rsidP="00AA203F">
      <w:pPr>
        <w:ind w:left="1440"/>
        <w:jc w:val="both"/>
        <w:rPr>
          <w:sz w:val="22"/>
          <w:szCs w:val="22"/>
          <w:lang w:val="en-GB"/>
        </w:rPr>
      </w:pPr>
    </w:p>
    <w:p w:rsidR="00AA203F" w:rsidRPr="00C426EE" w:rsidRDefault="00AA203F" w:rsidP="00AA203F">
      <w:pPr>
        <w:ind w:left="2160" w:hanging="720"/>
        <w:jc w:val="both"/>
        <w:rPr>
          <w:sz w:val="22"/>
          <w:szCs w:val="22"/>
          <w:lang w:val="en-GB"/>
        </w:rPr>
      </w:pPr>
      <w:r w:rsidRPr="00C426EE">
        <w:rPr>
          <w:sz w:val="22"/>
          <w:szCs w:val="22"/>
          <w:lang w:val="en-GB"/>
        </w:rPr>
        <w:t>(f)</w:t>
      </w:r>
      <w:r w:rsidRPr="00C426EE">
        <w:rPr>
          <w:sz w:val="22"/>
          <w:szCs w:val="22"/>
          <w:lang w:val="en-GB"/>
        </w:rPr>
        <w:tab/>
        <w:t>the financial effect on the parties of any costs order or award.</w:t>
      </w:r>
    </w:p>
    <w:p w:rsidR="00AA203F" w:rsidRPr="00C426EE" w:rsidRDefault="00C86528" w:rsidP="00AA203F">
      <w:pPr>
        <w:spacing w:before="100" w:beforeAutospacing="1" w:after="100" w:afterAutospacing="1"/>
        <w:ind w:left="720" w:hanging="720"/>
        <w:rPr>
          <w:sz w:val="22"/>
          <w:szCs w:val="22"/>
        </w:rPr>
      </w:pPr>
      <w:r w:rsidRPr="00C426EE">
        <w:rPr>
          <w:sz w:val="22"/>
          <w:szCs w:val="22"/>
        </w:rPr>
        <w:t>14.7</w:t>
      </w:r>
      <w:r w:rsidRPr="00C426EE">
        <w:rPr>
          <w:sz w:val="22"/>
          <w:szCs w:val="22"/>
        </w:rPr>
        <w:tab/>
        <w:t>Unless the parties agree otherwise, n</w:t>
      </w:r>
      <w:r w:rsidR="00AA203F" w:rsidRPr="00C426EE">
        <w:rPr>
          <w:sz w:val="22"/>
          <w:szCs w:val="22"/>
        </w:rPr>
        <w:t>o offer to settle which is not an open offer to settle shall be admissible at any stage of the arbitration.</w:t>
      </w:r>
      <w:r w:rsidRPr="00C426EE">
        <w:rPr>
          <w:sz w:val="22"/>
          <w:szCs w:val="22"/>
        </w:rPr>
        <w:t xml:space="preserve"> </w:t>
      </w:r>
    </w:p>
    <w:p w:rsidR="00AA203F" w:rsidRPr="00AC613E" w:rsidRDefault="00AC613E" w:rsidP="00AC613E">
      <w:pPr>
        <w:spacing w:before="100" w:beforeAutospacing="1" w:after="100" w:afterAutospacing="1"/>
        <w:ind w:left="720" w:hanging="720"/>
        <w:jc w:val="both"/>
        <w:rPr>
          <w:sz w:val="22"/>
          <w:szCs w:val="22"/>
        </w:rPr>
      </w:pPr>
      <w:r>
        <w:rPr>
          <w:sz w:val="22"/>
          <w:szCs w:val="22"/>
        </w:rPr>
        <w:lastRenderedPageBreak/>
        <w:t>14.8</w:t>
      </w:r>
      <w:r w:rsidR="00731779" w:rsidRPr="00C426EE">
        <w:rPr>
          <w:sz w:val="22"/>
          <w:szCs w:val="22"/>
        </w:rPr>
        <w:t xml:space="preserve"> </w:t>
      </w:r>
      <w:r>
        <w:rPr>
          <w:sz w:val="22"/>
          <w:szCs w:val="22"/>
        </w:rPr>
        <w:tab/>
      </w:r>
      <w:r w:rsidR="00AA203F" w:rsidRPr="00C426EE">
        <w:rPr>
          <w:sz w:val="22"/>
          <w:szCs w:val="22"/>
          <w:lang w:val="en-GB"/>
        </w:rPr>
        <w:t>These rules as to costs will not apply to applications made to the court where costs fall to be determined by the court.</w:t>
      </w:r>
    </w:p>
    <w:p w:rsidR="00BF6928" w:rsidRPr="007421AF" w:rsidRDefault="00C44AAE" w:rsidP="00011914">
      <w:pPr>
        <w:ind w:left="1440" w:hanging="720"/>
        <w:jc w:val="both"/>
        <w:rPr>
          <w:b/>
          <w:i/>
          <w:sz w:val="20"/>
          <w:szCs w:val="20"/>
          <w:lang w:val="en-GB"/>
        </w:rPr>
      </w:pPr>
      <w:r>
        <w:rPr>
          <w:noProof/>
        </w:rPr>
        <w:drawing>
          <wp:inline distT="0" distB="0" distL="0" distR="0">
            <wp:extent cx="1781175" cy="142875"/>
            <wp:effectExtent l="19050" t="0" r="9525" b="0"/>
            <wp:docPr id="15" name="Picture 2" descr="C:\Users\Rhys Taylor\AppData\Local\Microsoft\Windows\Temporary Internet Files\Content.Outlook\5NENKUB9\logo-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hys Taylor\AppData\Local\Microsoft\Windows\Temporary Internet Files\Content.Outlook\5NENKUB9\logo-docs.jpg"/>
                    <pic:cNvPicPr>
                      <a:picLocks noChangeAspect="1" noChangeArrowheads="1"/>
                    </pic:cNvPicPr>
                  </pic:nvPicPr>
                  <pic:blipFill>
                    <a:blip r:embed="rId9" cstate="print"/>
                    <a:srcRect/>
                    <a:stretch>
                      <a:fillRect/>
                    </a:stretch>
                  </pic:blipFill>
                  <pic:spPr bwMode="auto">
                    <a:xfrm>
                      <a:off x="0" y="0"/>
                      <a:ext cx="1781175" cy="142875"/>
                    </a:xfrm>
                    <a:prstGeom prst="rect">
                      <a:avLst/>
                    </a:prstGeom>
                    <a:noFill/>
                    <a:ln w="9525">
                      <a:noFill/>
                      <a:miter lim="800000"/>
                      <a:headEnd/>
                      <a:tailEnd/>
                    </a:ln>
                  </pic:spPr>
                </pic:pic>
              </a:graphicData>
            </a:graphic>
          </wp:inline>
        </w:drawing>
      </w:r>
    </w:p>
    <w:p w:rsidR="00C247A7" w:rsidRDefault="00C247A7" w:rsidP="00011914">
      <w:pPr>
        <w:ind w:left="720"/>
        <w:jc w:val="both"/>
        <w:rPr>
          <w:sz w:val="20"/>
          <w:szCs w:val="20"/>
          <w:lang w:val="en-GB"/>
        </w:rPr>
      </w:pPr>
    </w:p>
    <w:p w:rsidR="00E278D1" w:rsidRDefault="00C247A7" w:rsidP="00E278D1">
      <w:pPr>
        <w:ind w:left="720"/>
        <w:jc w:val="both"/>
        <w:rPr>
          <w:sz w:val="20"/>
          <w:szCs w:val="20"/>
          <w:lang w:val="en-GB"/>
        </w:rPr>
      </w:pPr>
      <w:r>
        <w:rPr>
          <w:sz w:val="20"/>
          <w:szCs w:val="20"/>
          <w:lang w:val="en-GB"/>
        </w:rPr>
        <w:t>T</w:t>
      </w:r>
      <w:r w:rsidR="00BF6928" w:rsidRPr="007421AF">
        <w:rPr>
          <w:sz w:val="20"/>
          <w:szCs w:val="20"/>
          <w:lang w:val="en-GB"/>
        </w:rPr>
        <w:t xml:space="preserve">he </w:t>
      </w:r>
      <w:r w:rsidR="00C302DF">
        <w:rPr>
          <w:sz w:val="20"/>
          <w:szCs w:val="20"/>
          <w:lang w:val="en-GB"/>
        </w:rPr>
        <w:t xml:space="preserve">default costs regime (subject to any agreement to the contrary) under the </w:t>
      </w:r>
      <w:r w:rsidR="00BF6928" w:rsidRPr="007421AF">
        <w:rPr>
          <w:sz w:val="20"/>
          <w:szCs w:val="20"/>
          <w:lang w:val="en-GB"/>
        </w:rPr>
        <w:t xml:space="preserve">IFLA </w:t>
      </w:r>
      <w:r w:rsidR="00C302DF">
        <w:rPr>
          <w:sz w:val="20"/>
          <w:szCs w:val="20"/>
          <w:lang w:val="en-GB"/>
        </w:rPr>
        <w:t xml:space="preserve">scheme is </w:t>
      </w:r>
      <w:r w:rsidR="007421AF" w:rsidRPr="007421AF">
        <w:rPr>
          <w:sz w:val="20"/>
          <w:szCs w:val="20"/>
          <w:lang w:val="en-GB"/>
        </w:rPr>
        <w:t xml:space="preserve">“no </w:t>
      </w:r>
      <w:r w:rsidR="00C302DF">
        <w:rPr>
          <w:sz w:val="20"/>
          <w:szCs w:val="20"/>
          <w:lang w:val="en-GB"/>
        </w:rPr>
        <w:t xml:space="preserve">order for </w:t>
      </w:r>
      <w:r w:rsidR="007421AF" w:rsidRPr="007421AF">
        <w:rPr>
          <w:sz w:val="20"/>
          <w:szCs w:val="20"/>
          <w:lang w:val="en-GB"/>
        </w:rPr>
        <w:t xml:space="preserve">costs”, </w:t>
      </w:r>
      <w:r>
        <w:rPr>
          <w:sz w:val="20"/>
          <w:szCs w:val="20"/>
          <w:lang w:val="en-GB"/>
        </w:rPr>
        <w:t>although</w:t>
      </w:r>
      <w:r w:rsidR="00011914">
        <w:rPr>
          <w:sz w:val="20"/>
          <w:szCs w:val="20"/>
          <w:lang w:val="en-GB"/>
        </w:rPr>
        <w:t xml:space="preserve"> by virtue of art 14.5 </w:t>
      </w:r>
      <w:r>
        <w:rPr>
          <w:sz w:val="20"/>
          <w:szCs w:val="20"/>
          <w:lang w:val="en-GB"/>
        </w:rPr>
        <w:t xml:space="preserve">the arbitrator may make an order for costs </w:t>
      </w:r>
      <w:r w:rsidR="00E278D1">
        <w:rPr>
          <w:sz w:val="20"/>
          <w:szCs w:val="20"/>
          <w:lang w:val="en-GB"/>
        </w:rPr>
        <w:t xml:space="preserve">because of a party's </w:t>
      </w:r>
      <w:r w:rsidR="00011914">
        <w:rPr>
          <w:sz w:val="20"/>
          <w:szCs w:val="20"/>
          <w:lang w:val="en-GB"/>
        </w:rPr>
        <w:t>conduct</w:t>
      </w:r>
      <w:r w:rsidR="00F87294">
        <w:rPr>
          <w:sz w:val="20"/>
          <w:szCs w:val="20"/>
          <w:lang w:val="en-GB"/>
        </w:rPr>
        <w:t xml:space="preserve"> in relation to the proceedings. I</w:t>
      </w:r>
      <w:r w:rsidR="00E278D1">
        <w:rPr>
          <w:sz w:val="20"/>
          <w:szCs w:val="20"/>
          <w:lang w:val="en-GB"/>
        </w:rPr>
        <w:t xml:space="preserve">n exercising his or her discretion </w:t>
      </w:r>
      <w:r w:rsidR="00F87294">
        <w:rPr>
          <w:sz w:val="20"/>
          <w:szCs w:val="20"/>
          <w:lang w:val="en-GB"/>
        </w:rPr>
        <w:t xml:space="preserve">the arbitrator </w:t>
      </w:r>
      <w:r w:rsidR="00E278D1">
        <w:rPr>
          <w:sz w:val="20"/>
          <w:szCs w:val="20"/>
          <w:lang w:val="en-GB"/>
        </w:rPr>
        <w:t>must have regard to the matters set out in art 14.6</w:t>
      </w:r>
      <w:r w:rsidR="007421AF" w:rsidRPr="007421AF">
        <w:rPr>
          <w:sz w:val="20"/>
          <w:szCs w:val="20"/>
          <w:lang w:val="en-GB"/>
        </w:rPr>
        <w:t>.</w:t>
      </w:r>
      <w:r w:rsidR="00E278D1">
        <w:rPr>
          <w:sz w:val="20"/>
          <w:szCs w:val="20"/>
          <w:lang w:val="en-GB"/>
        </w:rPr>
        <w:t xml:space="preserve"> </w:t>
      </w:r>
      <w:r w:rsidR="007421AF" w:rsidRPr="007421AF">
        <w:rPr>
          <w:sz w:val="20"/>
          <w:szCs w:val="20"/>
          <w:lang w:val="en-GB"/>
        </w:rPr>
        <w:t xml:space="preserve"> </w:t>
      </w:r>
      <w:r w:rsidR="00E278D1">
        <w:rPr>
          <w:sz w:val="20"/>
          <w:szCs w:val="20"/>
          <w:lang w:val="en-GB"/>
        </w:rPr>
        <w:t>These provisions correspond to FPR 28.3</w:t>
      </w:r>
      <w:r w:rsidR="00180D64">
        <w:rPr>
          <w:sz w:val="20"/>
          <w:szCs w:val="20"/>
          <w:lang w:val="en-GB"/>
        </w:rPr>
        <w:t>(5), (6) and (7).</w:t>
      </w:r>
    </w:p>
    <w:p w:rsidR="00E278D1" w:rsidRDefault="00E278D1" w:rsidP="00E278D1">
      <w:pPr>
        <w:ind w:left="720"/>
        <w:jc w:val="both"/>
        <w:rPr>
          <w:sz w:val="20"/>
          <w:szCs w:val="20"/>
          <w:lang w:val="en-GB"/>
        </w:rPr>
      </w:pPr>
    </w:p>
    <w:p w:rsidR="00BF6928" w:rsidRPr="007421AF" w:rsidRDefault="00011914" w:rsidP="00E278D1">
      <w:pPr>
        <w:ind w:left="720"/>
        <w:jc w:val="both"/>
        <w:rPr>
          <w:sz w:val="20"/>
          <w:szCs w:val="20"/>
          <w:lang w:val="en-GB"/>
        </w:rPr>
      </w:pPr>
      <w:r>
        <w:rPr>
          <w:sz w:val="20"/>
          <w:szCs w:val="20"/>
          <w:lang w:val="en-GB"/>
        </w:rPr>
        <w:t>This default regime appl</w:t>
      </w:r>
      <w:r w:rsidR="00E278D1">
        <w:rPr>
          <w:sz w:val="20"/>
          <w:szCs w:val="20"/>
          <w:lang w:val="en-GB"/>
        </w:rPr>
        <w:t>i</w:t>
      </w:r>
      <w:r>
        <w:rPr>
          <w:sz w:val="20"/>
          <w:szCs w:val="20"/>
          <w:lang w:val="en-GB"/>
        </w:rPr>
        <w:t xml:space="preserve">es to all </w:t>
      </w:r>
      <w:r w:rsidR="00E278D1">
        <w:rPr>
          <w:sz w:val="20"/>
          <w:szCs w:val="20"/>
          <w:lang w:val="en-GB"/>
        </w:rPr>
        <w:t xml:space="preserve">types </w:t>
      </w:r>
      <w:r>
        <w:rPr>
          <w:sz w:val="20"/>
          <w:szCs w:val="20"/>
          <w:lang w:val="en-GB"/>
        </w:rPr>
        <w:t>of dispute</w:t>
      </w:r>
      <w:r w:rsidR="00E278D1">
        <w:rPr>
          <w:sz w:val="20"/>
          <w:szCs w:val="20"/>
          <w:lang w:val="en-GB"/>
        </w:rPr>
        <w:t xml:space="preserve">, </w:t>
      </w:r>
      <w:r>
        <w:rPr>
          <w:sz w:val="20"/>
          <w:szCs w:val="20"/>
          <w:lang w:val="en-GB"/>
        </w:rPr>
        <w:t>including those</w:t>
      </w:r>
      <w:r w:rsidR="00E278D1">
        <w:rPr>
          <w:sz w:val="20"/>
          <w:szCs w:val="20"/>
          <w:lang w:val="en-GB"/>
        </w:rPr>
        <w:t>,</w:t>
      </w:r>
      <w:r>
        <w:rPr>
          <w:sz w:val="20"/>
          <w:szCs w:val="20"/>
          <w:lang w:val="en-GB"/>
        </w:rPr>
        <w:t xml:space="preserve"> </w:t>
      </w:r>
      <w:r w:rsidR="00E278D1">
        <w:rPr>
          <w:sz w:val="20"/>
          <w:szCs w:val="20"/>
          <w:lang w:val="en-GB"/>
        </w:rPr>
        <w:t xml:space="preserve">such as </w:t>
      </w:r>
      <w:r w:rsidR="007421AF" w:rsidRPr="007421AF">
        <w:rPr>
          <w:sz w:val="20"/>
          <w:szCs w:val="20"/>
          <w:lang w:val="en-GB"/>
        </w:rPr>
        <w:t xml:space="preserve">MPS </w:t>
      </w:r>
      <w:r w:rsidR="00E278D1">
        <w:rPr>
          <w:sz w:val="20"/>
          <w:szCs w:val="20"/>
          <w:lang w:val="en-GB"/>
        </w:rPr>
        <w:t xml:space="preserve">and TOLATA </w:t>
      </w:r>
      <w:r w:rsidR="007421AF" w:rsidRPr="007421AF">
        <w:rPr>
          <w:sz w:val="20"/>
          <w:szCs w:val="20"/>
          <w:lang w:val="en-GB"/>
        </w:rPr>
        <w:t>application</w:t>
      </w:r>
      <w:r>
        <w:rPr>
          <w:sz w:val="20"/>
          <w:szCs w:val="20"/>
          <w:lang w:val="en-GB"/>
        </w:rPr>
        <w:t>s</w:t>
      </w:r>
      <w:r w:rsidR="00E278D1">
        <w:rPr>
          <w:sz w:val="20"/>
          <w:szCs w:val="20"/>
          <w:lang w:val="en-GB"/>
        </w:rPr>
        <w:t>, which would, if the subject of corresponding court proceedings</w:t>
      </w:r>
      <w:r w:rsidR="00F87294">
        <w:rPr>
          <w:sz w:val="20"/>
          <w:szCs w:val="20"/>
          <w:lang w:val="en-GB"/>
        </w:rPr>
        <w:t>,</w:t>
      </w:r>
      <w:r w:rsidR="00E278D1">
        <w:rPr>
          <w:sz w:val="20"/>
          <w:szCs w:val="20"/>
          <w:lang w:val="en-GB"/>
        </w:rPr>
        <w:t xml:space="preserve"> be subject to a different costs regime.</w:t>
      </w:r>
      <w:r w:rsidR="007421AF" w:rsidRPr="007421AF">
        <w:rPr>
          <w:sz w:val="20"/>
          <w:szCs w:val="20"/>
          <w:lang w:val="en-GB"/>
        </w:rPr>
        <w:t xml:space="preserve"> Parties should be </w:t>
      </w:r>
      <w:r w:rsidR="00F67807">
        <w:rPr>
          <w:sz w:val="20"/>
          <w:szCs w:val="20"/>
          <w:lang w:val="en-GB"/>
        </w:rPr>
        <w:t xml:space="preserve">made </w:t>
      </w:r>
      <w:r w:rsidR="007421AF" w:rsidRPr="007421AF">
        <w:rPr>
          <w:sz w:val="20"/>
          <w:szCs w:val="20"/>
          <w:lang w:val="en-GB"/>
        </w:rPr>
        <w:t>aware of this</w:t>
      </w:r>
      <w:r w:rsidR="00F67807">
        <w:rPr>
          <w:sz w:val="20"/>
          <w:szCs w:val="20"/>
          <w:lang w:val="en-GB"/>
        </w:rPr>
        <w:t>,</w:t>
      </w:r>
      <w:r w:rsidR="007421AF" w:rsidRPr="007421AF">
        <w:rPr>
          <w:sz w:val="20"/>
          <w:szCs w:val="20"/>
          <w:lang w:val="en-GB"/>
        </w:rPr>
        <w:t xml:space="preserve"> and</w:t>
      </w:r>
      <w:r w:rsidR="00F87294">
        <w:rPr>
          <w:sz w:val="20"/>
          <w:szCs w:val="20"/>
          <w:lang w:val="en-GB"/>
        </w:rPr>
        <w:t>,</w:t>
      </w:r>
      <w:r w:rsidR="007421AF" w:rsidRPr="007421AF">
        <w:rPr>
          <w:sz w:val="20"/>
          <w:szCs w:val="20"/>
          <w:lang w:val="en-GB"/>
        </w:rPr>
        <w:t xml:space="preserve"> </w:t>
      </w:r>
      <w:r w:rsidR="00CC21BD">
        <w:rPr>
          <w:sz w:val="20"/>
          <w:szCs w:val="20"/>
          <w:lang w:val="en-GB"/>
        </w:rPr>
        <w:t xml:space="preserve">to avoid any misunderstanding, </w:t>
      </w:r>
      <w:r w:rsidR="007421AF" w:rsidRPr="007421AF">
        <w:rPr>
          <w:sz w:val="20"/>
          <w:szCs w:val="20"/>
          <w:lang w:val="en-GB"/>
        </w:rPr>
        <w:t xml:space="preserve">the costs regime </w:t>
      </w:r>
      <w:r w:rsidR="00F67807">
        <w:rPr>
          <w:sz w:val="20"/>
          <w:szCs w:val="20"/>
          <w:lang w:val="en-GB"/>
        </w:rPr>
        <w:t xml:space="preserve">to be applied </w:t>
      </w:r>
      <w:r w:rsidR="00F87294">
        <w:rPr>
          <w:sz w:val="20"/>
          <w:szCs w:val="20"/>
          <w:lang w:val="en-GB"/>
        </w:rPr>
        <w:t xml:space="preserve">should be </w:t>
      </w:r>
      <w:r w:rsidR="007421AF" w:rsidRPr="007421AF">
        <w:rPr>
          <w:sz w:val="20"/>
          <w:szCs w:val="20"/>
          <w:lang w:val="en-GB"/>
        </w:rPr>
        <w:t xml:space="preserve">discussed </w:t>
      </w:r>
      <w:r w:rsidR="005B49D1">
        <w:rPr>
          <w:sz w:val="20"/>
          <w:szCs w:val="20"/>
          <w:lang w:val="en-GB"/>
        </w:rPr>
        <w:t xml:space="preserve">and agreed </w:t>
      </w:r>
      <w:r w:rsidR="007421AF" w:rsidRPr="007421AF">
        <w:rPr>
          <w:sz w:val="20"/>
          <w:szCs w:val="20"/>
          <w:lang w:val="en-GB"/>
        </w:rPr>
        <w:t>at the outset of the arbitration.</w:t>
      </w:r>
    </w:p>
    <w:p w:rsidR="00102775" w:rsidRPr="00C426EE" w:rsidRDefault="00102775" w:rsidP="00AA203F">
      <w:pPr>
        <w:jc w:val="both"/>
        <w:rPr>
          <w:sz w:val="22"/>
          <w:szCs w:val="22"/>
          <w:lang w:val="en-GB"/>
        </w:rPr>
      </w:pPr>
    </w:p>
    <w:p w:rsidR="00AA203F" w:rsidRPr="00C426EE" w:rsidRDefault="00AA203F" w:rsidP="00AA203F">
      <w:pPr>
        <w:jc w:val="both"/>
        <w:rPr>
          <w:b/>
          <w:bCs/>
          <w:sz w:val="22"/>
          <w:szCs w:val="22"/>
          <w:lang w:val="en-GB"/>
        </w:rPr>
      </w:pPr>
      <w:r w:rsidRPr="00C426EE">
        <w:rPr>
          <w:b/>
          <w:bCs/>
          <w:sz w:val="22"/>
          <w:szCs w:val="22"/>
          <w:lang w:val="en-GB"/>
        </w:rPr>
        <w:t>Article 15 –  Conclusion of the arbitration</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15.1</w:t>
      </w:r>
      <w:r w:rsidRPr="00C426EE">
        <w:rPr>
          <w:sz w:val="22"/>
          <w:szCs w:val="22"/>
          <w:lang w:val="en-GB"/>
        </w:rPr>
        <w:tab/>
        <w:t>The agreement to arbitrate will be discharged (and any current arbitration will terminate) if:</w:t>
      </w:r>
    </w:p>
    <w:p w:rsidR="00AA203F" w:rsidRPr="00C426EE" w:rsidRDefault="00AA203F" w:rsidP="00AA203F">
      <w:pPr>
        <w:ind w:left="720" w:hanging="720"/>
        <w:jc w:val="both"/>
        <w:rPr>
          <w:sz w:val="22"/>
          <w:szCs w:val="22"/>
          <w:lang w:val="en-GB"/>
        </w:rPr>
      </w:pPr>
    </w:p>
    <w:p w:rsidR="00AA203F" w:rsidRPr="00C426EE" w:rsidRDefault="00AA203F" w:rsidP="00AA203F">
      <w:pPr>
        <w:ind w:left="720" w:firstLine="720"/>
        <w:jc w:val="both"/>
        <w:rPr>
          <w:sz w:val="22"/>
          <w:szCs w:val="22"/>
          <w:lang w:val="en-GB"/>
        </w:rPr>
      </w:pPr>
      <w:r w:rsidRPr="00C426EE">
        <w:rPr>
          <w:sz w:val="22"/>
          <w:szCs w:val="22"/>
          <w:lang w:val="en-GB"/>
        </w:rPr>
        <w:t>(a)</w:t>
      </w:r>
      <w:r w:rsidRPr="00C426EE">
        <w:rPr>
          <w:sz w:val="22"/>
          <w:szCs w:val="22"/>
          <w:lang w:val="en-GB"/>
        </w:rPr>
        <w:tab/>
        <w:t>a party to the arbitration agreement dies; or</w:t>
      </w:r>
    </w:p>
    <w:p w:rsidR="00AA203F" w:rsidRPr="00C426EE" w:rsidRDefault="00AA203F" w:rsidP="00AA203F">
      <w:pPr>
        <w:jc w:val="both"/>
        <w:rPr>
          <w:sz w:val="22"/>
          <w:szCs w:val="22"/>
          <w:lang w:val="en-GB"/>
        </w:rPr>
      </w:pPr>
    </w:p>
    <w:p w:rsidR="006F2349" w:rsidRPr="00C426EE" w:rsidRDefault="006F2349" w:rsidP="006F2349">
      <w:pPr>
        <w:ind w:left="2160" w:hanging="720"/>
        <w:jc w:val="both"/>
        <w:rPr>
          <w:sz w:val="22"/>
          <w:szCs w:val="22"/>
          <w:lang w:val="en-GB"/>
        </w:rPr>
      </w:pPr>
      <w:r w:rsidRPr="00C426EE">
        <w:rPr>
          <w:sz w:val="22"/>
          <w:szCs w:val="22"/>
          <w:lang w:val="en-GB"/>
        </w:rPr>
        <w:t>(b)</w:t>
      </w:r>
      <w:r w:rsidRPr="00C426EE">
        <w:rPr>
          <w:sz w:val="22"/>
          <w:szCs w:val="22"/>
          <w:lang w:val="en-GB"/>
        </w:rPr>
        <w:tab/>
      </w:r>
      <w:r w:rsidR="00AA203F" w:rsidRPr="00C426EE">
        <w:rPr>
          <w:sz w:val="22"/>
          <w:szCs w:val="22"/>
          <w:lang w:val="en-GB"/>
        </w:rPr>
        <w:t>a party to the arbitration agreement lacks, or loses, capacity (within the meaning of the Mental Capacity Act 2005); except that</w:t>
      </w:r>
      <w:r w:rsidRPr="00C426EE">
        <w:rPr>
          <w:sz w:val="22"/>
          <w:szCs w:val="22"/>
          <w:lang w:val="en-GB"/>
        </w:rPr>
        <w:t xml:space="preserve">: </w:t>
      </w:r>
    </w:p>
    <w:p w:rsidR="006F2349" w:rsidRPr="00C426EE" w:rsidRDefault="006F2349" w:rsidP="006F2349">
      <w:pPr>
        <w:ind w:left="2160"/>
        <w:rPr>
          <w:sz w:val="22"/>
          <w:szCs w:val="22"/>
          <w:lang w:val="en-GB"/>
        </w:rPr>
      </w:pPr>
    </w:p>
    <w:p w:rsidR="006F2349" w:rsidRPr="00C426EE" w:rsidRDefault="006F2349" w:rsidP="006F2349">
      <w:pPr>
        <w:pStyle w:val="ColorfulList-Accent1"/>
        <w:numPr>
          <w:ilvl w:val="0"/>
          <w:numId w:val="2"/>
        </w:numPr>
        <w:rPr>
          <w:sz w:val="22"/>
          <w:szCs w:val="22"/>
          <w:lang w:val="en-GB"/>
        </w:rPr>
      </w:pPr>
      <w:r w:rsidRPr="00C426EE">
        <w:rPr>
          <w:sz w:val="22"/>
          <w:szCs w:val="22"/>
          <w:lang w:val="en-GB"/>
        </w:rPr>
        <w:t xml:space="preserve">if the party is represented by an attorney who has the power so to act, the attorney may, in his or her discretion, continue with the arbitration or terminate it; </w:t>
      </w:r>
    </w:p>
    <w:p w:rsidR="006F2349" w:rsidRPr="00C426EE" w:rsidRDefault="006F2349" w:rsidP="006F2349">
      <w:pPr>
        <w:ind w:left="2160"/>
        <w:rPr>
          <w:sz w:val="22"/>
          <w:szCs w:val="22"/>
          <w:lang w:val="en-GB"/>
        </w:rPr>
      </w:pPr>
    </w:p>
    <w:p w:rsidR="00AA203F" w:rsidRPr="00C426EE" w:rsidRDefault="00AA203F" w:rsidP="006F2349">
      <w:pPr>
        <w:pStyle w:val="ColorfulList-Accent1"/>
        <w:numPr>
          <w:ilvl w:val="0"/>
          <w:numId w:val="2"/>
        </w:numPr>
        <w:rPr>
          <w:sz w:val="22"/>
          <w:szCs w:val="22"/>
          <w:lang w:val="en-GB"/>
        </w:rPr>
      </w:pPr>
      <w:r w:rsidRPr="00C426EE">
        <w:rPr>
          <w:sz w:val="22"/>
          <w:szCs w:val="22"/>
          <w:lang w:val="en-GB"/>
        </w:rPr>
        <w:t>if a Deputy is appointed by the Court of Protection in relation to that party and has the power so to act, the Deputy may, in his or her discretion, continue with the arbitration or terminate it.</w:t>
      </w:r>
    </w:p>
    <w:p w:rsidR="00AA203F" w:rsidRPr="00C426EE" w:rsidRDefault="00AA203F" w:rsidP="00AA203F">
      <w:pPr>
        <w:jc w:val="both"/>
        <w:rPr>
          <w:sz w:val="22"/>
          <w:szCs w:val="22"/>
          <w:lang w:val="en-GB"/>
        </w:rPr>
      </w:pPr>
    </w:p>
    <w:p w:rsidR="00AA203F" w:rsidRPr="00C426EE" w:rsidRDefault="00AA203F" w:rsidP="00AA203F">
      <w:pPr>
        <w:jc w:val="both"/>
        <w:rPr>
          <w:sz w:val="22"/>
          <w:szCs w:val="22"/>
          <w:lang w:val="en-GB"/>
        </w:rPr>
      </w:pPr>
      <w:r w:rsidRPr="00C426EE">
        <w:rPr>
          <w:sz w:val="22"/>
          <w:szCs w:val="22"/>
          <w:lang w:val="en-GB"/>
        </w:rPr>
        <w:t>15.2</w:t>
      </w:r>
      <w:r w:rsidRPr="00C426EE">
        <w:rPr>
          <w:sz w:val="22"/>
          <w:szCs w:val="22"/>
          <w:lang w:val="en-GB"/>
        </w:rPr>
        <w:tab/>
        <w:t>The arbitration will be terminated:</w:t>
      </w:r>
    </w:p>
    <w:p w:rsidR="00AA203F" w:rsidRPr="00C426EE" w:rsidRDefault="00AA203F" w:rsidP="00AA203F">
      <w:pPr>
        <w:jc w:val="both"/>
        <w:rPr>
          <w:sz w:val="22"/>
          <w:szCs w:val="22"/>
          <w:lang w:val="en-GB"/>
        </w:rPr>
      </w:pPr>
    </w:p>
    <w:p w:rsidR="00AA203F" w:rsidRPr="00C426EE" w:rsidRDefault="00AA203F" w:rsidP="00AA203F">
      <w:pPr>
        <w:ind w:left="2160" w:hanging="720"/>
        <w:jc w:val="both"/>
        <w:rPr>
          <w:sz w:val="22"/>
          <w:szCs w:val="22"/>
          <w:lang w:val="en-GB"/>
        </w:rPr>
      </w:pPr>
      <w:r w:rsidRPr="00C426EE">
        <w:rPr>
          <w:sz w:val="22"/>
          <w:szCs w:val="22"/>
          <w:lang w:val="en-GB"/>
        </w:rPr>
        <w:t>(a)</w:t>
      </w:r>
      <w:r w:rsidRPr="00C426EE">
        <w:rPr>
          <w:sz w:val="22"/>
          <w:szCs w:val="22"/>
          <w:lang w:val="en-GB"/>
        </w:rPr>
        <w:tab/>
        <w:t>If the arbitrator considers that the dispute is not suitable for arbitration under the Scheme and terminates the proceedings;</w:t>
      </w:r>
    </w:p>
    <w:p w:rsidR="00AA203F" w:rsidRPr="00C426EE" w:rsidRDefault="00AA203F" w:rsidP="00AA203F">
      <w:pPr>
        <w:ind w:left="2160" w:hanging="720"/>
        <w:jc w:val="both"/>
        <w:rPr>
          <w:sz w:val="22"/>
          <w:szCs w:val="22"/>
          <w:lang w:val="en-GB"/>
        </w:rPr>
      </w:pPr>
    </w:p>
    <w:p w:rsidR="00AA203F" w:rsidRPr="00C426EE" w:rsidRDefault="00AA203F" w:rsidP="00AA203F">
      <w:pPr>
        <w:ind w:left="2160" w:hanging="720"/>
        <w:jc w:val="both"/>
        <w:rPr>
          <w:sz w:val="22"/>
          <w:szCs w:val="22"/>
          <w:lang w:val="en-GB"/>
        </w:rPr>
      </w:pPr>
      <w:r w:rsidRPr="00C426EE">
        <w:rPr>
          <w:sz w:val="22"/>
          <w:szCs w:val="22"/>
          <w:lang w:val="en-GB"/>
        </w:rPr>
        <w:t>(b)</w:t>
      </w:r>
      <w:r w:rsidRPr="00C426EE">
        <w:rPr>
          <w:sz w:val="22"/>
          <w:szCs w:val="22"/>
          <w:lang w:val="en-GB"/>
        </w:rPr>
        <w:tab/>
        <w:t>If and insofar as a court entertains concurrent legal proceedings and declines to stay them in favour of arbitration;</w:t>
      </w:r>
    </w:p>
    <w:p w:rsidR="00AA203F" w:rsidRPr="00C426EE" w:rsidRDefault="00AA203F" w:rsidP="00AA203F">
      <w:pPr>
        <w:jc w:val="both"/>
        <w:rPr>
          <w:sz w:val="22"/>
          <w:szCs w:val="22"/>
          <w:lang w:val="en-GB"/>
        </w:rPr>
      </w:pPr>
    </w:p>
    <w:p w:rsidR="00AA203F" w:rsidRPr="00C426EE" w:rsidRDefault="007663E6" w:rsidP="00AA203F">
      <w:pPr>
        <w:ind w:left="2160" w:hanging="720"/>
        <w:jc w:val="both"/>
        <w:rPr>
          <w:sz w:val="22"/>
          <w:szCs w:val="22"/>
          <w:lang w:val="en-GB"/>
        </w:rPr>
      </w:pPr>
      <w:r>
        <w:rPr>
          <w:sz w:val="22"/>
          <w:szCs w:val="22"/>
          <w:lang w:val="en-GB"/>
        </w:rPr>
        <w:t>(c</w:t>
      </w:r>
      <w:r w:rsidR="00AA203F" w:rsidRPr="00C426EE">
        <w:rPr>
          <w:sz w:val="22"/>
          <w:szCs w:val="22"/>
          <w:lang w:val="en-GB"/>
        </w:rPr>
        <w:t>)</w:t>
      </w:r>
      <w:r w:rsidR="00AA203F" w:rsidRPr="00C426EE">
        <w:rPr>
          <w:sz w:val="22"/>
          <w:szCs w:val="22"/>
          <w:lang w:val="en-GB"/>
        </w:rPr>
        <w:tab/>
        <w:t>If the parties settle the dispute and, in accordance with section 51 (settlement), the arbitrator terminates the proceedings;</w:t>
      </w:r>
    </w:p>
    <w:p w:rsidR="00AA203F" w:rsidRPr="00C426EE" w:rsidRDefault="00AA203F" w:rsidP="00AA203F">
      <w:pPr>
        <w:jc w:val="both"/>
        <w:rPr>
          <w:sz w:val="22"/>
          <w:szCs w:val="22"/>
          <w:lang w:val="en-GB"/>
        </w:rPr>
      </w:pPr>
    </w:p>
    <w:p w:rsidR="00AA203F" w:rsidRPr="00C426EE" w:rsidRDefault="007663E6" w:rsidP="00AA203F">
      <w:pPr>
        <w:ind w:left="2160" w:hanging="720"/>
        <w:jc w:val="both"/>
        <w:rPr>
          <w:sz w:val="22"/>
          <w:szCs w:val="22"/>
          <w:lang w:val="en-GB"/>
        </w:rPr>
      </w:pPr>
      <w:r>
        <w:rPr>
          <w:sz w:val="22"/>
          <w:szCs w:val="22"/>
          <w:lang w:val="en-GB"/>
        </w:rPr>
        <w:t>(d</w:t>
      </w:r>
      <w:r w:rsidR="00AA203F" w:rsidRPr="00C426EE">
        <w:rPr>
          <w:sz w:val="22"/>
          <w:szCs w:val="22"/>
          <w:lang w:val="en-GB"/>
        </w:rPr>
        <w:t>)</w:t>
      </w:r>
      <w:r w:rsidR="00AA203F" w:rsidRPr="00C426EE">
        <w:rPr>
          <w:sz w:val="22"/>
          <w:szCs w:val="22"/>
          <w:lang w:val="en-GB"/>
        </w:rPr>
        <w:tab/>
        <w:t>If the parties agree in writing to discontinue the arbitration and notify the arbitrator accordingly;</w:t>
      </w:r>
    </w:p>
    <w:p w:rsidR="00AA203F" w:rsidRPr="00C426EE" w:rsidRDefault="00AA203F" w:rsidP="00AA203F">
      <w:pPr>
        <w:jc w:val="both"/>
        <w:rPr>
          <w:sz w:val="22"/>
          <w:szCs w:val="22"/>
          <w:lang w:val="en-GB"/>
        </w:rPr>
      </w:pPr>
    </w:p>
    <w:p w:rsidR="00AA203F" w:rsidRPr="00C426EE" w:rsidRDefault="007663E6" w:rsidP="00AA203F">
      <w:pPr>
        <w:ind w:left="2160" w:hanging="720"/>
        <w:jc w:val="both"/>
        <w:rPr>
          <w:sz w:val="22"/>
          <w:szCs w:val="22"/>
          <w:lang w:val="en-GB"/>
        </w:rPr>
      </w:pPr>
      <w:r>
        <w:rPr>
          <w:sz w:val="22"/>
          <w:szCs w:val="22"/>
          <w:lang w:val="en-GB"/>
        </w:rPr>
        <w:t>(e</w:t>
      </w:r>
      <w:r w:rsidR="00AA203F" w:rsidRPr="00C426EE">
        <w:rPr>
          <w:sz w:val="22"/>
          <w:szCs w:val="22"/>
          <w:lang w:val="en-GB"/>
        </w:rPr>
        <w:t>)</w:t>
      </w:r>
      <w:r w:rsidR="00AA203F" w:rsidRPr="00C426EE">
        <w:rPr>
          <w:sz w:val="22"/>
          <w:szCs w:val="22"/>
          <w:lang w:val="en-GB"/>
        </w:rPr>
        <w:tab/>
        <w:t>On the arbitrator making a final award dealing with all the issues, subject to any entitlement of the parties to challenge the award by any available arbitral process of appeal or review or in accordance with the provisions of Part 1 of the Act.</w:t>
      </w:r>
    </w:p>
    <w:p w:rsidR="00011914" w:rsidRDefault="00011914" w:rsidP="00011914">
      <w:pPr>
        <w:ind w:left="720" w:hanging="720"/>
        <w:jc w:val="both"/>
        <w:rPr>
          <w:b/>
          <w:i/>
          <w:sz w:val="20"/>
          <w:szCs w:val="20"/>
          <w:lang w:val="en-GB"/>
        </w:rPr>
      </w:pPr>
    </w:p>
    <w:p w:rsidR="00011914" w:rsidRPr="002F4585" w:rsidRDefault="00C44AAE" w:rsidP="009A74BF">
      <w:pPr>
        <w:ind w:firstLine="720"/>
        <w:jc w:val="both"/>
        <w:rPr>
          <w:b/>
          <w:i/>
          <w:sz w:val="20"/>
          <w:szCs w:val="20"/>
          <w:lang w:val="en-GB"/>
        </w:rPr>
      </w:pPr>
      <w:r>
        <w:rPr>
          <w:noProof/>
        </w:rPr>
        <w:drawing>
          <wp:inline distT="0" distB="0" distL="0" distR="0">
            <wp:extent cx="1781175" cy="142875"/>
            <wp:effectExtent l="19050" t="0" r="9525" b="0"/>
            <wp:docPr id="16" name="Picture 2" descr="C:\Users\Rhys Taylor\AppData\Local\Microsoft\Windows\Temporary Internet Files\Content.Outlook\5NENKUB9\logo-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hys Taylor\AppData\Local\Microsoft\Windows\Temporary Internet Files\Content.Outlook\5NENKUB9\logo-docs.jpg"/>
                    <pic:cNvPicPr>
                      <a:picLocks noChangeAspect="1" noChangeArrowheads="1"/>
                    </pic:cNvPicPr>
                  </pic:nvPicPr>
                  <pic:blipFill>
                    <a:blip r:embed="rId9" cstate="print"/>
                    <a:srcRect/>
                    <a:stretch>
                      <a:fillRect/>
                    </a:stretch>
                  </pic:blipFill>
                  <pic:spPr bwMode="auto">
                    <a:xfrm>
                      <a:off x="0" y="0"/>
                      <a:ext cx="1781175" cy="142875"/>
                    </a:xfrm>
                    <a:prstGeom prst="rect">
                      <a:avLst/>
                    </a:prstGeom>
                    <a:noFill/>
                    <a:ln w="9525">
                      <a:noFill/>
                      <a:miter lim="800000"/>
                      <a:headEnd/>
                      <a:tailEnd/>
                    </a:ln>
                  </pic:spPr>
                </pic:pic>
              </a:graphicData>
            </a:graphic>
          </wp:inline>
        </w:drawing>
      </w:r>
    </w:p>
    <w:p w:rsidR="00011914" w:rsidRPr="002F4585" w:rsidRDefault="00011914" w:rsidP="009A74BF">
      <w:pPr>
        <w:ind w:hanging="720"/>
        <w:jc w:val="both"/>
        <w:rPr>
          <w:b/>
          <w:i/>
          <w:sz w:val="20"/>
          <w:szCs w:val="20"/>
          <w:lang w:val="en-GB"/>
        </w:rPr>
      </w:pPr>
    </w:p>
    <w:p w:rsidR="00FF0CBE" w:rsidRDefault="00FF0CBE" w:rsidP="009A74BF">
      <w:pPr>
        <w:ind w:left="720"/>
        <w:jc w:val="both"/>
        <w:rPr>
          <w:sz w:val="20"/>
          <w:szCs w:val="20"/>
          <w:lang w:val="en-GB"/>
        </w:rPr>
      </w:pPr>
      <w:r>
        <w:rPr>
          <w:sz w:val="20"/>
          <w:szCs w:val="20"/>
          <w:lang w:val="en-GB"/>
        </w:rPr>
        <w:t xml:space="preserve">Note that the </w:t>
      </w:r>
      <w:r w:rsidR="004F072C">
        <w:rPr>
          <w:sz w:val="20"/>
          <w:szCs w:val="20"/>
          <w:lang w:val="en-GB"/>
        </w:rPr>
        <w:t xml:space="preserve">Act prescribes the following </w:t>
      </w:r>
      <w:r w:rsidR="00394DDE">
        <w:rPr>
          <w:sz w:val="20"/>
          <w:szCs w:val="20"/>
          <w:lang w:val="en-GB"/>
        </w:rPr>
        <w:t xml:space="preserve">routes </w:t>
      </w:r>
      <w:r>
        <w:rPr>
          <w:sz w:val="20"/>
          <w:szCs w:val="20"/>
          <w:lang w:val="en-GB"/>
        </w:rPr>
        <w:t xml:space="preserve">of challenge </w:t>
      </w:r>
      <w:r w:rsidR="00394DDE">
        <w:rPr>
          <w:sz w:val="20"/>
          <w:szCs w:val="20"/>
          <w:lang w:val="en-GB"/>
        </w:rPr>
        <w:t xml:space="preserve">to </w:t>
      </w:r>
      <w:r>
        <w:rPr>
          <w:sz w:val="20"/>
          <w:szCs w:val="20"/>
          <w:lang w:val="en-GB"/>
        </w:rPr>
        <w:t>the award:</w:t>
      </w:r>
    </w:p>
    <w:p w:rsidR="00862D7B" w:rsidRDefault="00862D7B" w:rsidP="009A74BF">
      <w:pPr>
        <w:ind w:left="720"/>
        <w:jc w:val="both"/>
        <w:rPr>
          <w:sz w:val="20"/>
          <w:szCs w:val="20"/>
          <w:lang w:val="en-GB"/>
        </w:rPr>
      </w:pPr>
    </w:p>
    <w:p w:rsidR="004F072C" w:rsidRPr="004F072C" w:rsidRDefault="00862D7B" w:rsidP="004F072C">
      <w:pPr>
        <w:numPr>
          <w:ilvl w:val="0"/>
          <w:numId w:val="6"/>
        </w:numPr>
        <w:jc w:val="both"/>
        <w:rPr>
          <w:sz w:val="20"/>
          <w:szCs w:val="20"/>
        </w:rPr>
      </w:pPr>
      <w:r w:rsidRPr="004F072C">
        <w:rPr>
          <w:sz w:val="20"/>
          <w:szCs w:val="20"/>
        </w:rPr>
        <w:t xml:space="preserve">Under s.67, an award is vulnerable to challenge on the ground that the tribunal did not have </w:t>
      </w:r>
      <w:r w:rsidR="004F072C" w:rsidRPr="004F072C">
        <w:rPr>
          <w:sz w:val="20"/>
          <w:szCs w:val="20"/>
        </w:rPr>
        <w:t>substantive jurisdiction</w:t>
      </w:r>
      <w:r w:rsidR="00CF3277">
        <w:rPr>
          <w:sz w:val="20"/>
          <w:szCs w:val="20"/>
        </w:rPr>
        <w:t xml:space="preserve">. Challenges on this ground rare likely to be rare in family cases given that the </w:t>
      </w:r>
      <w:r w:rsidR="003C4E83">
        <w:rPr>
          <w:sz w:val="20"/>
          <w:szCs w:val="20"/>
        </w:rPr>
        <w:t>parties</w:t>
      </w:r>
      <w:r w:rsidR="00CF3277">
        <w:rPr>
          <w:sz w:val="20"/>
          <w:szCs w:val="20"/>
        </w:rPr>
        <w:t xml:space="preserve"> </w:t>
      </w:r>
      <w:r w:rsidR="003C4E83">
        <w:rPr>
          <w:sz w:val="20"/>
          <w:szCs w:val="20"/>
        </w:rPr>
        <w:t>expressly agree to the arbitration by signing the ARB1</w:t>
      </w:r>
      <w:r w:rsidR="005F3246">
        <w:rPr>
          <w:sz w:val="20"/>
          <w:szCs w:val="20"/>
        </w:rPr>
        <w:t xml:space="preserve">, thus </w:t>
      </w:r>
      <w:r w:rsidR="005F3246" w:rsidRPr="007421AF">
        <w:rPr>
          <w:sz w:val="20"/>
          <w:szCs w:val="20"/>
        </w:rPr>
        <w:t>granting the tribunal jurisdiction</w:t>
      </w:r>
      <w:r w:rsidR="005F3246">
        <w:rPr>
          <w:sz w:val="20"/>
          <w:szCs w:val="20"/>
        </w:rPr>
        <w:t>.</w:t>
      </w:r>
    </w:p>
    <w:p w:rsidR="004F072C" w:rsidRPr="004F072C" w:rsidRDefault="004F072C" w:rsidP="004F072C">
      <w:pPr>
        <w:numPr>
          <w:ilvl w:val="0"/>
          <w:numId w:val="6"/>
        </w:numPr>
        <w:jc w:val="both"/>
        <w:rPr>
          <w:sz w:val="20"/>
          <w:szCs w:val="20"/>
        </w:rPr>
      </w:pPr>
      <w:r w:rsidRPr="004F072C">
        <w:rPr>
          <w:sz w:val="20"/>
          <w:szCs w:val="20"/>
        </w:rPr>
        <w:t>U</w:t>
      </w:r>
      <w:r w:rsidR="00862D7B" w:rsidRPr="004F072C">
        <w:rPr>
          <w:sz w:val="20"/>
          <w:szCs w:val="20"/>
        </w:rPr>
        <w:t>nder s.68 a challenge may be made 'on the ground of serious irregularity affecting the tribunal, the proceedings or the award'.  A serious irregularity is one falling with a list of irregularities in s.68(2) 'which the court considers has caused or will cause substantial injustice to the applicant'.</w:t>
      </w:r>
    </w:p>
    <w:p w:rsidR="00862D7B" w:rsidRPr="004F072C" w:rsidRDefault="00862D7B" w:rsidP="004F072C">
      <w:pPr>
        <w:numPr>
          <w:ilvl w:val="0"/>
          <w:numId w:val="6"/>
        </w:numPr>
        <w:jc w:val="both"/>
        <w:rPr>
          <w:sz w:val="20"/>
          <w:szCs w:val="20"/>
        </w:rPr>
      </w:pPr>
      <w:r w:rsidRPr="004F072C">
        <w:rPr>
          <w:sz w:val="20"/>
          <w:szCs w:val="20"/>
        </w:rPr>
        <w:t>By</w:t>
      </w:r>
      <w:r w:rsidR="004D7849">
        <w:rPr>
          <w:sz w:val="20"/>
          <w:szCs w:val="20"/>
        </w:rPr>
        <w:t xml:space="preserve"> s.69</w:t>
      </w:r>
      <w:r w:rsidR="00D765C6">
        <w:rPr>
          <w:sz w:val="20"/>
          <w:szCs w:val="20"/>
        </w:rPr>
        <w:t>(2)</w:t>
      </w:r>
      <w:r w:rsidRPr="004F072C">
        <w:rPr>
          <w:sz w:val="20"/>
          <w:szCs w:val="20"/>
        </w:rPr>
        <w:t xml:space="preserve"> an appeal is permissible </w:t>
      </w:r>
      <w:r w:rsidR="004F072C" w:rsidRPr="004F072C">
        <w:rPr>
          <w:sz w:val="20"/>
          <w:szCs w:val="20"/>
        </w:rPr>
        <w:t xml:space="preserve">on a point of law, but only </w:t>
      </w:r>
      <w:r w:rsidRPr="004F072C">
        <w:rPr>
          <w:sz w:val="20"/>
          <w:szCs w:val="20"/>
        </w:rPr>
        <w:t>if the agreement of all the parties to the proceedings  or the leave of the court is obtained. Furthermore, given that one of the perceived advantages of arbitration, at least in commercial disputes, is the finality of the award, s.69 also allows the parties to agree at an earlier stage to exclude such an appeal.</w:t>
      </w:r>
    </w:p>
    <w:p w:rsidR="00FF0CBE" w:rsidRDefault="00FF0CBE" w:rsidP="009A74BF">
      <w:pPr>
        <w:ind w:left="720"/>
        <w:jc w:val="both"/>
        <w:rPr>
          <w:sz w:val="20"/>
          <w:szCs w:val="20"/>
          <w:lang w:val="en-GB"/>
        </w:rPr>
      </w:pPr>
    </w:p>
    <w:p w:rsidR="004F072C" w:rsidRDefault="004F072C" w:rsidP="009A74BF">
      <w:pPr>
        <w:ind w:left="720"/>
        <w:jc w:val="both"/>
        <w:rPr>
          <w:sz w:val="20"/>
          <w:szCs w:val="20"/>
          <w:lang w:val="en-GB"/>
        </w:rPr>
      </w:pPr>
      <w:r>
        <w:rPr>
          <w:sz w:val="20"/>
          <w:szCs w:val="20"/>
          <w:lang w:val="en-GB"/>
        </w:rPr>
        <w:t>For further comment on appeals see paragraphs 8</w:t>
      </w:r>
      <w:r w:rsidR="003F44A5">
        <w:rPr>
          <w:sz w:val="20"/>
          <w:szCs w:val="20"/>
          <w:lang w:val="en-GB"/>
        </w:rPr>
        <w:t xml:space="preserve">6 to </w:t>
      </w:r>
      <w:r>
        <w:rPr>
          <w:sz w:val="20"/>
          <w:szCs w:val="20"/>
          <w:lang w:val="en-GB"/>
        </w:rPr>
        <w:t>9</w:t>
      </w:r>
      <w:r w:rsidR="003F44A5">
        <w:rPr>
          <w:sz w:val="20"/>
          <w:szCs w:val="20"/>
          <w:lang w:val="en-GB"/>
        </w:rPr>
        <w:t>6</w:t>
      </w:r>
      <w:r>
        <w:rPr>
          <w:sz w:val="20"/>
          <w:szCs w:val="20"/>
          <w:lang w:val="en-GB"/>
        </w:rPr>
        <w:t xml:space="preserve"> of t</w:t>
      </w:r>
      <w:r w:rsidR="0097573F">
        <w:rPr>
          <w:sz w:val="20"/>
          <w:szCs w:val="20"/>
          <w:lang w:val="en-GB"/>
        </w:rPr>
        <w:t xml:space="preserve">he </w:t>
      </w:r>
      <w:hyperlink r:id="rId33" w:history="1">
        <w:r w:rsidR="0097573F" w:rsidRPr="005D7A23">
          <w:rPr>
            <w:rStyle w:val="Hyperlink"/>
            <w:sz w:val="20"/>
            <w:szCs w:val="20"/>
            <w:lang w:val="en-GB"/>
          </w:rPr>
          <w:t xml:space="preserve">Arbitration </w:t>
        </w:r>
        <w:r w:rsidR="003F44A5" w:rsidRPr="005D7A23">
          <w:rPr>
            <w:rStyle w:val="Hyperlink"/>
            <w:sz w:val="20"/>
            <w:szCs w:val="20"/>
            <w:lang w:val="en-GB"/>
          </w:rPr>
          <w:t>Act –</w:t>
        </w:r>
        <w:r w:rsidR="0097573F" w:rsidRPr="005D7A23">
          <w:rPr>
            <w:rStyle w:val="Hyperlink"/>
            <w:sz w:val="20"/>
            <w:szCs w:val="20"/>
            <w:lang w:val="en-GB"/>
          </w:rPr>
          <w:t xml:space="preserve"> </w:t>
        </w:r>
        <w:r w:rsidR="003F44A5" w:rsidRPr="005D7A23">
          <w:rPr>
            <w:rStyle w:val="Hyperlink"/>
            <w:sz w:val="20"/>
            <w:szCs w:val="20"/>
            <w:lang w:val="en-GB"/>
          </w:rPr>
          <w:t>Commentary</w:t>
        </w:r>
      </w:hyperlink>
      <w:r>
        <w:rPr>
          <w:sz w:val="20"/>
          <w:szCs w:val="20"/>
          <w:lang w:val="en-GB"/>
        </w:rPr>
        <w:t>.</w:t>
      </w:r>
    </w:p>
    <w:p w:rsidR="004F072C" w:rsidRDefault="004F072C" w:rsidP="009A74BF">
      <w:pPr>
        <w:ind w:left="720"/>
        <w:jc w:val="both"/>
        <w:rPr>
          <w:sz w:val="20"/>
          <w:szCs w:val="20"/>
          <w:lang w:val="en-GB"/>
        </w:rPr>
      </w:pPr>
    </w:p>
    <w:p w:rsidR="00AA203F" w:rsidRPr="00C426EE" w:rsidRDefault="00AA203F" w:rsidP="00AA203F">
      <w:pPr>
        <w:jc w:val="both"/>
        <w:rPr>
          <w:b/>
          <w:bCs/>
          <w:sz w:val="22"/>
          <w:szCs w:val="22"/>
          <w:lang w:val="en-GB"/>
        </w:rPr>
      </w:pPr>
      <w:r w:rsidRPr="00C426EE">
        <w:rPr>
          <w:b/>
          <w:bCs/>
          <w:sz w:val="22"/>
          <w:szCs w:val="22"/>
          <w:lang w:val="en-GB"/>
        </w:rPr>
        <w:t>Article 16 –  Confidentiality</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16.1</w:t>
      </w:r>
      <w:r w:rsidRPr="00C426EE">
        <w:rPr>
          <w:sz w:val="22"/>
          <w:szCs w:val="22"/>
          <w:lang w:val="en-GB"/>
        </w:rPr>
        <w:tab/>
        <w:t>The general principle is that the arbitration and its outcome are confidential, except insofar as disclosure may be necessary to challenge, implement, enforce or vary an award (see Art.13.3(c)), in relation to applications to the court or as may be compelled by law.</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16.2</w:t>
      </w:r>
      <w:r w:rsidRPr="00C426EE">
        <w:rPr>
          <w:sz w:val="22"/>
          <w:szCs w:val="22"/>
          <w:lang w:val="en-GB"/>
        </w:rPr>
        <w:tab/>
        <w:t xml:space="preserve">All documents, statements, information and other materials disclosed by a party will be held by any other party and their legal representatives in confidence and used solely for the purpose of the arbitration, unless otherwise agreed by the disclosing party or compelled by law. </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16.3</w:t>
      </w:r>
      <w:r w:rsidRPr="00C426EE">
        <w:rPr>
          <w:sz w:val="22"/>
          <w:szCs w:val="22"/>
          <w:lang w:val="en-GB"/>
        </w:rPr>
        <w:tab/>
        <w:t>Any transcript of the proceedings will be provided to all parties and to the arbitrator. It will similarly be confidential and used solely for the purpose of the arbitration, implementation or enforcement of any award or applications to the court, unless otherwise agreed by the parties or compelled by law.</w:t>
      </w:r>
    </w:p>
    <w:p w:rsidR="00AA203F" w:rsidRPr="00C426EE" w:rsidRDefault="00AA203F" w:rsidP="00AA203F">
      <w:pPr>
        <w:jc w:val="both"/>
        <w:rPr>
          <w:sz w:val="22"/>
          <w:szCs w:val="22"/>
          <w:lang w:val="en-GB"/>
        </w:rPr>
      </w:pPr>
    </w:p>
    <w:p w:rsidR="00691D8E" w:rsidRDefault="00AA203F" w:rsidP="0052603B">
      <w:pPr>
        <w:ind w:left="720" w:hanging="720"/>
        <w:jc w:val="both"/>
        <w:rPr>
          <w:sz w:val="22"/>
          <w:szCs w:val="22"/>
          <w:lang w:val="en-GB"/>
        </w:rPr>
      </w:pPr>
      <w:r w:rsidRPr="00C426EE">
        <w:rPr>
          <w:sz w:val="22"/>
          <w:szCs w:val="22"/>
          <w:lang w:val="en-GB"/>
        </w:rPr>
        <w:t>16.4</w:t>
      </w:r>
      <w:r w:rsidRPr="00C426EE">
        <w:rPr>
          <w:sz w:val="22"/>
          <w:szCs w:val="22"/>
          <w:lang w:val="en-GB"/>
        </w:rPr>
        <w:tab/>
        <w:t>The arbitrator will not be called as a witness by any party either to testify or to produce any documents or materials received or generated during the course of the proceedings in relation to any aspect of the arbitration, unless with the agreement of the arbitrator or compelled by law.</w:t>
      </w:r>
    </w:p>
    <w:p w:rsidR="002F4585" w:rsidRDefault="002F4585" w:rsidP="0052603B">
      <w:pPr>
        <w:ind w:left="720" w:hanging="720"/>
        <w:jc w:val="both"/>
        <w:rPr>
          <w:sz w:val="22"/>
          <w:szCs w:val="22"/>
          <w:lang w:val="en-GB"/>
        </w:rPr>
      </w:pPr>
    </w:p>
    <w:p w:rsidR="002F4585" w:rsidRPr="002F4585" w:rsidRDefault="002F4585" w:rsidP="0052603B">
      <w:pPr>
        <w:ind w:left="720" w:hanging="720"/>
        <w:jc w:val="both"/>
        <w:rPr>
          <w:b/>
          <w:i/>
          <w:sz w:val="20"/>
          <w:szCs w:val="20"/>
          <w:lang w:val="en-GB"/>
        </w:rPr>
      </w:pPr>
      <w:r w:rsidRPr="002F4585">
        <w:rPr>
          <w:sz w:val="20"/>
          <w:szCs w:val="20"/>
          <w:lang w:val="en-GB"/>
        </w:rPr>
        <w:tab/>
      </w:r>
      <w:r w:rsidR="00C44AAE">
        <w:rPr>
          <w:noProof/>
        </w:rPr>
        <w:drawing>
          <wp:inline distT="0" distB="0" distL="0" distR="0">
            <wp:extent cx="1781175" cy="142875"/>
            <wp:effectExtent l="19050" t="0" r="9525" b="0"/>
            <wp:docPr id="17" name="Picture 2" descr="C:\Users\Rhys Taylor\AppData\Local\Microsoft\Windows\Temporary Internet Files\Content.Outlook\5NENKUB9\logo-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hys Taylor\AppData\Local\Microsoft\Windows\Temporary Internet Files\Content.Outlook\5NENKUB9\logo-docs.jpg"/>
                    <pic:cNvPicPr>
                      <a:picLocks noChangeAspect="1" noChangeArrowheads="1"/>
                    </pic:cNvPicPr>
                  </pic:nvPicPr>
                  <pic:blipFill>
                    <a:blip r:embed="rId9" cstate="print"/>
                    <a:srcRect/>
                    <a:stretch>
                      <a:fillRect/>
                    </a:stretch>
                  </pic:blipFill>
                  <pic:spPr bwMode="auto">
                    <a:xfrm>
                      <a:off x="0" y="0"/>
                      <a:ext cx="1781175" cy="142875"/>
                    </a:xfrm>
                    <a:prstGeom prst="rect">
                      <a:avLst/>
                    </a:prstGeom>
                    <a:noFill/>
                    <a:ln w="9525">
                      <a:noFill/>
                      <a:miter lim="800000"/>
                      <a:headEnd/>
                      <a:tailEnd/>
                    </a:ln>
                  </pic:spPr>
                </pic:pic>
              </a:graphicData>
            </a:graphic>
          </wp:inline>
        </w:drawing>
      </w:r>
    </w:p>
    <w:p w:rsidR="002F4585" w:rsidRPr="002F4585" w:rsidRDefault="002F4585" w:rsidP="0052603B">
      <w:pPr>
        <w:ind w:left="720" w:hanging="720"/>
        <w:jc w:val="both"/>
        <w:rPr>
          <w:b/>
          <w:i/>
          <w:sz w:val="20"/>
          <w:szCs w:val="20"/>
          <w:lang w:val="en-GB"/>
        </w:rPr>
      </w:pPr>
    </w:p>
    <w:p w:rsidR="00576EE8" w:rsidRPr="006D4035" w:rsidRDefault="006A5400" w:rsidP="006D4035">
      <w:pPr>
        <w:ind w:left="720"/>
        <w:rPr>
          <w:sz w:val="20"/>
          <w:szCs w:val="20"/>
          <w:lang w:val="en-GB"/>
        </w:rPr>
      </w:pPr>
      <w:r>
        <w:rPr>
          <w:sz w:val="20"/>
          <w:szCs w:val="20"/>
          <w:lang w:val="en-GB"/>
        </w:rPr>
        <w:t xml:space="preserve">The guarantee of total confidentiality that the arbitration process provides </w:t>
      </w:r>
      <w:r w:rsidR="00ED52CD">
        <w:rPr>
          <w:sz w:val="20"/>
          <w:szCs w:val="20"/>
          <w:lang w:val="en-GB"/>
        </w:rPr>
        <w:t xml:space="preserve">has been </w:t>
      </w:r>
      <w:r w:rsidR="0072676A" w:rsidRPr="005B4C63">
        <w:rPr>
          <w:sz w:val="20"/>
          <w:szCs w:val="20"/>
          <w:lang w:val="en-GB"/>
        </w:rPr>
        <w:t xml:space="preserve">highlighted by Mostyn J </w:t>
      </w:r>
      <w:r w:rsidR="00576EE8" w:rsidRPr="006D4035">
        <w:rPr>
          <w:sz w:val="20"/>
          <w:szCs w:val="20"/>
          <w:lang/>
        </w:rPr>
        <w:t xml:space="preserve">in </w:t>
      </w:r>
      <w:r w:rsidR="00576EE8" w:rsidRPr="006D4035">
        <w:rPr>
          <w:i/>
          <w:sz w:val="20"/>
          <w:szCs w:val="20"/>
          <w:lang/>
        </w:rPr>
        <w:t>W v M (TOLATA Proceedings: Anonymity)</w:t>
      </w:r>
      <w:r w:rsidR="00D27BAD" w:rsidRPr="00D27BAD">
        <w:rPr>
          <w:sz w:val="20"/>
          <w:szCs w:val="20"/>
          <w:lang/>
        </w:rPr>
        <w:t xml:space="preserve"> [2012] EWHC 1679</w:t>
      </w:r>
      <w:r w:rsidR="00D27BAD">
        <w:rPr>
          <w:sz w:val="20"/>
          <w:szCs w:val="20"/>
          <w:lang/>
        </w:rPr>
        <w:t xml:space="preserve"> </w:t>
      </w:r>
      <w:r w:rsidR="00576EE8" w:rsidRPr="006D4035">
        <w:rPr>
          <w:sz w:val="20"/>
          <w:szCs w:val="20"/>
          <w:lang/>
        </w:rPr>
        <w:t>(Fam)</w:t>
      </w:r>
      <w:r w:rsidR="00D27BAD">
        <w:rPr>
          <w:sz w:val="20"/>
          <w:szCs w:val="20"/>
          <w:lang/>
        </w:rPr>
        <w:t>, [2013] 1 FLR 1513 a</w:t>
      </w:r>
      <w:r w:rsidR="005B4C63">
        <w:rPr>
          <w:sz w:val="20"/>
          <w:szCs w:val="20"/>
          <w:lang/>
        </w:rPr>
        <w:t>t [70]</w:t>
      </w:r>
      <w:r w:rsidR="0072676A" w:rsidRPr="006D4035">
        <w:rPr>
          <w:sz w:val="20"/>
          <w:szCs w:val="20"/>
          <w:lang/>
        </w:rPr>
        <w:t>:</w:t>
      </w:r>
    </w:p>
    <w:p w:rsidR="00576EE8" w:rsidRPr="006D4035" w:rsidRDefault="00576EE8" w:rsidP="006D4035">
      <w:pPr>
        <w:ind w:left="720"/>
        <w:rPr>
          <w:sz w:val="20"/>
          <w:szCs w:val="20"/>
          <w:lang/>
        </w:rPr>
      </w:pPr>
    </w:p>
    <w:p w:rsidR="00576EE8" w:rsidRPr="006D4035" w:rsidRDefault="00576EE8" w:rsidP="006D4035">
      <w:pPr>
        <w:ind w:left="720"/>
        <w:rPr>
          <w:sz w:val="20"/>
          <w:szCs w:val="20"/>
        </w:rPr>
      </w:pPr>
      <w:r w:rsidRPr="006D4035">
        <w:rPr>
          <w:sz w:val="20"/>
          <w:szCs w:val="20"/>
          <w:lang/>
        </w:rPr>
        <w:t>'Where parties are agreed that their case should be afforded total privacy there is a very simple solution: they sign an arbitration agreement. Arbitration has long been available in proceedings such as these [viz, TOLATA claims]. Recently arbitration has also become available in financial remedy proceedings by virtue of the much-to-be-welcomed scheme promoted by the Institute of Family Law Arbitrators. In those proceedings also privacy can now be guaranteed.'</w:t>
      </w:r>
    </w:p>
    <w:p w:rsidR="00576EE8" w:rsidRDefault="00576EE8" w:rsidP="0052603B">
      <w:pPr>
        <w:ind w:left="720" w:hanging="720"/>
        <w:jc w:val="both"/>
        <w:rPr>
          <w:b/>
          <w:i/>
          <w:sz w:val="20"/>
          <w:szCs w:val="20"/>
          <w:lang w:val="en-GB"/>
        </w:rPr>
      </w:pPr>
    </w:p>
    <w:p w:rsidR="00E7423F" w:rsidRDefault="00E7423F" w:rsidP="006D4035">
      <w:pPr>
        <w:ind w:left="720"/>
        <w:jc w:val="both"/>
        <w:rPr>
          <w:sz w:val="20"/>
          <w:szCs w:val="20"/>
          <w:lang w:val="en-GB"/>
        </w:rPr>
      </w:pPr>
      <w:r>
        <w:rPr>
          <w:sz w:val="20"/>
          <w:szCs w:val="20"/>
          <w:lang w:val="en-GB"/>
        </w:rPr>
        <w:t xml:space="preserve">See also the observations of the President in </w:t>
      </w:r>
      <w:hyperlink r:id="rId34" w:history="1">
        <w:r w:rsidRPr="00722A4B">
          <w:rPr>
            <w:rStyle w:val="Hyperlink"/>
            <w:i/>
            <w:sz w:val="20"/>
            <w:szCs w:val="20"/>
          </w:rPr>
          <w:t>S v S (financial remedies: arbitral award)</w:t>
        </w:r>
      </w:hyperlink>
      <w:r w:rsidRPr="00B164DA">
        <w:rPr>
          <w:sz w:val="20"/>
          <w:szCs w:val="20"/>
        </w:rPr>
        <w:t xml:space="preserve"> [2014] EWHC 7 (Fam), </w:t>
      </w:r>
      <w:r w:rsidRPr="00722A4B">
        <w:rPr>
          <w:sz w:val="20"/>
          <w:szCs w:val="20"/>
        </w:rPr>
        <w:t>[2014] 1 FLR 1257</w:t>
      </w:r>
      <w:r>
        <w:rPr>
          <w:sz w:val="20"/>
          <w:szCs w:val="20"/>
        </w:rPr>
        <w:t xml:space="preserve"> at [</w:t>
      </w:r>
      <w:r w:rsidR="0034058D">
        <w:rPr>
          <w:sz w:val="20"/>
          <w:szCs w:val="20"/>
        </w:rPr>
        <w:t>22]</w:t>
      </w:r>
      <w:r>
        <w:rPr>
          <w:sz w:val="20"/>
          <w:szCs w:val="20"/>
        </w:rPr>
        <w:t>.</w:t>
      </w:r>
    </w:p>
    <w:p w:rsidR="00E7423F" w:rsidRDefault="00E7423F" w:rsidP="006D4035">
      <w:pPr>
        <w:ind w:left="720"/>
        <w:jc w:val="both"/>
        <w:rPr>
          <w:sz w:val="20"/>
          <w:szCs w:val="20"/>
          <w:lang w:val="en-GB"/>
        </w:rPr>
      </w:pPr>
    </w:p>
    <w:p w:rsidR="002F4585" w:rsidRPr="002F4585" w:rsidRDefault="002F4585" w:rsidP="006D4035">
      <w:pPr>
        <w:ind w:left="720"/>
        <w:jc w:val="both"/>
        <w:rPr>
          <w:sz w:val="20"/>
          <w:szCs w:val="20"/>
          <w:lang w:val="en-GB"/>
        </w:rPr>
      </w:pPr>
      <w:r w:rsidRPr="002F4585">
        <w:rPr>
          <w:sz w:val="20"/>
          <w:szCs w:val="20"/>
          <w:lang w:val="en-GB"/>
        </w:rPr>
        <w:t>For administration purposes it is a requirement that the arbitrator lodges the award with IFLA, wh</w:t>
      </w:r>
      <w:r w:rsidR="00C1700D">
        <w:rPr>
          <w:sz w:val="20"/>
          <w:szCs w:val="20"/>
          <w:lang w:val="en-GB"/>
        </w:rPr>
        <w:t xml:space="preserve">ich </w:t>
      </w:r>
      <w:r w:rsidRPr="002F4585">
        <w:rPr>
          <w:sz w:val="20"/>
          <w:szCs w:val="20"/>
          <w:lang w:val="en-GB"/>
        </w:rPr>
        <w:t xml:space="preserve">will also be bound by </w:t>
      </w:r>
      <w:r w:rsidR="00C1700D">
        <w:rPr>
          <w:sz w:val="20"/>
          <w:szCs w:val="20"/>
          <w:lang w:val="en-GB"/>
        </w:rPr>
        <w:t xml:space="preserve">a duty of </w:t>
      </w:r>
      <w:r w:rsidRPr="002F4585">
        <w:rPr>
          <w:sz w:val="20"/>
          <w:szCs w:val="20"/>
          <w:lang w:val="en-GB"/>
        </w:rPr>
        <w:t>confidentiality</w:t>
      </w:r>
      <w:r w:rsidR="00C1700D">
        <w:rPr>
          <w:sz w:val="20"/>
          <w:szCs w:val="20"/>
          <w:lang w:val="en-GB"/>
        </w:rPr>
        <w:t>.</w:t>
      </w:r>
    </w:p>
    <w:p w:rsidR="00691D8E" w:rsidRPr="00C426EE" w:rsidRDefault="00691D8E" w:rsidP="00AA203F">
      <w:pPr>
        <w:jc w:val="both"/>
        <w:rPr>
          <w:b/>
          <w:bCs/>
          <w:sz w:val="22"/>
          <w:szCs w:val="22"/>
          <w:lang w:val="en-GB"/>
        </w:rPr>
      </w:pPr>
    </w:p>
    <w:p w:rsidR="00AA203F" w:rsidRPr="00C426EE" w:rsidRDefault="00AA203F" w:rsidP="00AA203F">
      <w:pPr>
        <w:jc w:val="both"/>
        <w:rPr>
          <w:b/>
          <w:bCs/>
          <w:sz w:val="22"/>
          <w:szCs w:val="22"/>
          <w:lang w:val="en-GB"/>
        </w:rPr>
      </w:pPr>
      <w:r w:rsidRPr="00C426EE">
        <w:rPr>
          <w:b/>
          <w:bCs/>
          <w:sz w:val="22"/>
          <w:szCs w:val="22"/>
          <w:lang w:val="en-GB"/>
        </w:rPr>
        <w:t>Article 17 –  General</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17.1</w:t>
      </w:r>
      <w:r w:rsidRPr="00C426EE">
        <w:rPr>
          <w:sz w:val="22"/>
          <w:szCs w:val="22"/>
          <w:lang w:val="en-GB"/>
        </w:rPr>
        <w:tab/>
        <w:t xml:space="preserve">At relevant stages of the arbitration, the arbitrator may encourage the parties to consider using an alternative dispute resolution procedure other than arbitration, </w:t>
      </w:r>
      <w:r w:rsidR="00F07CB6">
        <w:rPr>
          <w:sz w:val="22"/>
          <w:szCs w:val="22"/>
        </w:rPr>
        <w:t>such as mediation, negotiation or early neutral evaluation</w:t>
      </w:r>
      <w:r w:rsidRPr="00C426EE">
        <w:rPr>
          <w:sz w:val="22"/>
          <w:szCs w:val="22"/>
          <w:lang w:val="en-GB"/>
        </w:rPr>
        <w:t>, in relation to the dispute or a particular aspect of the dispute.</w:t>
      </w:r>
    </w:p>
    <w:p w:rsidR="00AA203F" w:rsidRPr="00C426EE" w:rsidRDefault="00AA203F" w:rsidP="00AA203F">
      <w:pPr>
        <w:ind w:left="720" w:hanging="720"/>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17.2</w:t>
      </w:r>
      <w:r w:rsidRPr="00C426EE">
        <w:rPr>
          <w:sz w:val="22"/>
          <w:szCs w:val="22"/>
          <w:lang w:val="en-GB"/>
        </w:rPr>
        <w:tab/>
        <w:t xml:space="preserve">If the parties agree to use an alternative dispute resolution procedure </w:t>
      </w:r>
      <w:r w:rsidR="00F07CB6">
        <w:rPr>
          <w:sz w:val="22"/>
          <w:szCs w:val="22"/>
        </w:rPr>
        <w:t>such as mediation, negotiation or early neutral evaluation</w:t>
      </w:r>
      <w:r w:rsidRPr="00C426EE">
        <w:rPr>
          <w:sz w:val="22"/>
          <w:szCs w:val="22"/>
          <w:lang w:val="en-GB"/>
        </w:rPr>
        <w:t>, then the arbitrator will facilitate its use and may, if appropriate, stay the arbitration or a particular aspect of the arbitration for an appropriate period of time for that purpose.</w:t>
      </w:r>
      <w:r w:rsidRPr="00C426EE">
        <w:rPr>
          <w:sz w:val="22"/>
          <w:szCs w:val="22"/>
          <w:lang w:val="en-GB"/>
        </w:rPr>
        <w:tab/>
      </w:r>
    </w:p>
    <w:p w:rsidR="00AA203F" w:rsidRPr="00C426EE" w:rsidRDefault="00AA203F" w:rsidP="00AA203F">
      <w:pPr>
        <w:ind w:left="720" w:hanging="720"/>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17.3</w:t>
      </w:r>
      <w:r w:rsidRPr="00C426EE">
        <w:rPr>
          <w:sz w:val="22"/>
          <w:szCs w:val="22"/>
          <w:lang w:val="en-GB"/>
        </w:rPr>
        <w:tab/>
        <w:t xml:space="preserve">In the event that the dispute is settled (following a mediation or otherwise), the parties will inform the arbitrator promptly and section 51 (settlement) will apply. Fees and expenses accrued due to arbitrator by that stage will remain payable.  </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17.4</w:t>
      </w:r>
      <w:r w:rsidRPr="00C426EE">
        <w:rPr>
          <w:sz w:val="22"/>
          <w:szCs w:val="22"/>
          <w:lang w:val="en-GB"/>
        </w:rPr>
        <w:tab/>
        <w:t>The parties will inform the arbitrator promptly of any proposed application to the court and will provide him or her with copies of all documentation intended to be used in any such application.</w:t>
      </w:r>
    </w:p>
    <w:p w:rsidR="00AA203F" w:rsidRPr="00C426EE" w:rsidRDefault="00AA203F" w:rsidP="00AA203F">
      <w:pPr>
        <w:jc w:val="both"/>
        <w:rPr>
          <w:sz w:val="22"/>
          <w:szCs w:val="22"/>
          <w:lang w:val="en-GB"/>
        </w:rPr>
      </w:pPr>
    </w:p>
    <w:p w:rsidR="00AA203F" w:rsidRPr="00C426EE" w:rsidRDefault="00AA203F" w:rsidP="00AA203F">
      <w:pPr>
        <w:ind w:left="720" w:hanging="720"/>
        <w:jc w:val="both"/>
        <w:rPr>
          <w:sz w:val="22"/>
          <w:szCs w:val="22"/>
          <w:lang w:val="en-GB"/>
        </w:rPr>
      </w:pPr>
      <w:r w:rsidRPr="00C426EE">
        <w:rPr>
          <w:sz w:val="22"/>
          <w:szCs w:val="22"/>
          <w:lang w:val="en-GB"/>
        </w:rPr>
        <w:t>17.5</w:t>
      </w:r>
      <w:r w:rsidRPr="00C426EE">
        <w:rPr>
          <w:sz w:val="22"/>
          <w:szCs w:val="22"/>
          <w:lang w:val="en-GB"/>
        </w:rPr>
        <w:tab/>
      </w:r>
      <w:r w:rsidR="00B145FF" w:rsidRPr="00C426EE">
        <w:rPr>
          <w:sz w:val="22"/>
          <w:szCs w:val="22"/>
          <w:lang w:val="en-GB"/>
        </w:rPr>
        <w:t>IFLA</w:t>
      </w:r>
      <w:r w:rsidRPr="00C426EE">
        <w:rPr>
          <w:sz w:val="22"/>
          <w:szCs w:val="22"/>
          <w:lang w:val="en-GB"/>
        </w:rPr>
        <w:t>, the CIArb, Resolu</w:t>
      </w:r>
      <w:r w:rsidR="00D1403F" w:rsidRPr="00C426EE">
        <w:rPr>
          <w:sz w:val="22"/>
          <w:szCs w:val="22"/>
          <w:lang w:val="en-GB"/>
        </w:rPr>
        <w:t>tion, the FLBA,</w:t>
      </w:r>
      <w:r w:rsidRPr="00C426EE">
        <w:rPr>
          <w:sz w:val="22"/>
          <w:szCs w:val="22"/>
          <w:lang w:val="en-GB"/>
        </w:rPr>
        <w:t xml:space="preserve"> their employees and agents will not be liable:</w:t>
      </w:r>
    </w:p>
    <w:p w:rsidR="00AA203F" w:rsidRPr="00C426EE" w:rsidRDefault="00AA203F" w:rsidP="00AA203F">
      <w:pPr>
        <w:ind w:left="720" w:hanging="720"/>
        <w:jc w:val="both"/>
        <w:rPr>
          <w:sz w:val="22"/>
          <w:szCs w:val="22"/>
          <w:lang w:val="en-GB"/>
        </w:rPr>
      </w:pPr>
    </w:p>
    <w:p w:rsidR="00AA203F" w:rsidRPr="00C426EE" w:rsidRDefault="00AA203F" w:rsidP="00AA203F">
      <w:pPr>
        <w:ind w:left="2160" w:hanging="720"/>
        <w:jc w:val="both"/>
        <w:rPr>
          <w:sz w:val="22"/>
          <w:szCs w:val="22"/>
          <w:lang w:val="en-GB"/>
        </w:rPr>
      </w:pPr>
      <w:r w:rsidRPr="00C426EE">
        <w:rPr>
          <w:sz w:val="22"/>
          <w:szCs w:val="22"/>
          <w:lang w:val="en-GB"/>
        </w:rPr>
        <w:t>(a)</w:t>
      </w:r>
      <w:r w:rsidRPr="00C426EE">
        <w:rPr>
          <w:sz w:val="22"/>
          <w:szCs w:val="22"/>
          <w:lang w:val="en-GB"/>
        </w:rPr>
        <w:tab/>
        <w:t>for anything done or omitted in the actual or purported appointment or nomination of an arbitrator, unless the act or omission is shown to have been in bad faith;</w:t>
      </w:r>
    </w:p>
    <w:p w:rsidR="00AA203F" w:rsidRPr="00C426EE" w:rsidRDefault="00AA203F" w:rsidP="00AA203F">
      <w:pPr>
        <w:ind w:left="2160" w:hanging="720"/>
        <w:jc w:val="both"/>
        <w:rPr>
          <w:sz w:val="22"/>
          <w:szCs w:val="22"/>
          <w:lang w:val="en-GB"/>
        </w:rPr>
      </w:pPr>
    </w:p>
    <w:p w:rsidR="00AA203F" w:rsidRPr="00C426EE" w:rsidRDefault="00AA203F" w:rsidP="00AA203F">
      <w:pPr>
        <w:ind w:left="2160" w:hanging="720"/>
        <w:jc w:val="both"/>
        <w:rPr>
          <w:sz w:val="22"/>
          <w:szCs w:val="22"/>
          <w:lang w:val="en-GB"/>
        </w:rPr>
      </w:pPr>
      <w:r w:rsidRPr="00C426EE">
        <w:rPr>
          <w:sz w:val="22"/>
          <w:szCs w:val="22"/>
          <w:lang w:val="en-GB"/>
        </w:rPr>
        <w:t>(b)</w:t>
      </w:r>
      <w:r w:rsidRPr="00C426EE">
        <w:rPr>
          <w:sz w:val="22"/>
          <w:szCs w:val="22"/>
          <w:lang w:val="en-GB"/>
        </w:rPr>
        <w:tab/>
        <w:t>by reason of having appointed or nominated an arbitrator, for anything done or omitted by the arbitrator (or his employees or agents) in the discharge or purported discharge of his functions as an arbitrator;</w:t>
      </w:r>
    </w:p>
    <w:p w:rsidR="00AA203F" w:rsidRPr="00C426EE" w:rsidRDefault="00AA203F" w:rsidP="00AA203F">
      <w:pPr>
        <w:ind w:left="2160" w:hanging="720"/>
        <w:jc w:val="both"/>
        <w:rPr>
          <w:sz w:val="22"/>
          <w:szCs w:val="22"/>
          <w:lang w:val="en-GB"/>
        </w:rPr>
      </w:pPr>
    </w:p>
    <w:p w:rsidR="00AA203F" w:rsidRPr="00C426EE" w:rsidRDefault="00AA203F" w:rsidP="00AA203F">
      <w:pPr>
        <w:ind w:left="2160" w:hanging="720"/>
        <w:jc w:val="both"/>
        <w:rPr>
          <w:sz w:val="22"/>
          <w:szCs w:val="22"/>
          <w:lang w:val="en-GB"/>
        </w:rPr>
      </w:pPr>
      <w:r w:rsidRPr="00C426EE">
        <w:rPr>
          <w:sz w:val="22"/>
          <w:szCs w:val="22"/>
          <w:lang w:val="en-GB"/>
        </w:rPr>
        <w:lastRenderedPageBreak/>
        <w:t>(c)</w:t>
      </w:r>
      <w:r w:rsidRPr="00C426EE">
        <w:rPr>
          <w:sz w:val="22"/>
          <w:szCs w:val="22"/>
          <w:lang w:val="en-GB"/>
        </w:rPr>
        <w:tab/>
        <w:t>for any consequences if, for whatever reason, the arbitral process does not result in an award or, where necessary, a court order embodying an award by which the matters to be determined are resolved.</w:t>
      </w:r>
    </w:p>
    <w:p w:rsidR="00AA203F" w:rsidRPr="00C426EE" w:rsidRDefault="00AA203F" w:rsidP="00AA203F">
      <w:pPr>
        <w:ind w:left="720" w:hanging="720"/>
        <w:jc w:val="both"/>
        <w:rPr>
          <w:sz w:val="22"/>
          <w:szCs w:val="22"/>
          <w:lang w:val="en-GB"/>
        </w:rPr>
      </w:pPr>
    </w:p>
    <w:p w:rsidR="00AA203F" w:rsidRPr="00C426EE" w:rsidRDefault="00AA203F" w:rsidP="00AA203F">
      <w:pPr>
        <w:jc w:val="both"/>
        <w:rPr>
          <w:sz w:val="22"/>
          <w:szCs w:val="22"/>
          <w:lang w:val="en-GB"/>
        </w:rPr>
      </w:pPr>
    </w:p>
    <w:p w:rsidR="00AF5638" w:rsidRDefault="00321A9A" w:rsidP="00AA203F">
      <w:pPr>
        <w:jc w:val="both"/>
        <w:rPr>
          <w:sz w:val="20"/>
          <w:szCs w:val="20"/>
          <w:lang w:val="en-GB"/>
        </w:rPr>
      </w:pPr>
      <w:r w:rsidRPr="004F072C">
        <w:rPr>
          <w:sz w:val="20"/>
          <w:szCs w:val="20"/>
          <w:lang w:val="en-GB"/>
        </w:rPr>
        <w:t>With t</w:t>
      </w:r>
      <w:r w:rsidR="002F4873" w:rsidRPr="004F072C">
        <w:rPr>
          <w:sz w:val="20"/>
          <w:szCs w:val="20"/>
          <w:lang w:val="en-GB"/>
        </w:rPr>
        <w:t xml:space="preserve">hanks to Family Law Week for allowing extracts </w:t>
      </w:r>
      <w:r w:rsidR="004F072C">
        <w:rPr>
          <w:sz w:val="20"/>
          <w:szCs w:val="20"/>
          <w:lang w:val="en-GB"/>
        </w:rPr>
        <w:t xml:space="preserve">from </w:t>
      </w:r>
      <w:r w:rsidR="002F4873" w:rsidRPr="004F072C">
        <w:rPr>
          <w:sz w:val="20"/>
          <w:szCs w:val="20"/>
          <w:lang w:val="en-GB"/>
        </w:rPr>
        <w:t>“Family Arbitration</w:t>
      </w:r>
      <w:r w:rsidRPr="004F072C">
        <w:rPr>
          <w:sz w:val="20"/>
          <w:szCs w:val="20"/>
          <w:lang w:val="en-GB"/>
        </w:rPr>
        <w:t xml:space="preserve"> – a soft launch or a hard landing?” to be reproduced her</w:t>
      </w:r>
      <w:r w:rsidR="001331D1" w:rsidRPr="004F072C">
        <w:rPr>
          <w:sz w:val="20"/>
          <w:szCs w:val="20"/>
          <w:lang w:val="en-GB"/>
        </w:rPr>
        <w:t>e. A full version of the article</w:t>
      </w:r>
      <w:r w:rsidRPr="004F072C">
        <w:rPr>
          <w:sz w:val="20"/>
          <w:szCs w:val="20"/>
          <w:lang w:val="en-GB"/>
        </w:rPr>
        <w:t xml:space="preserve"> can be accessed </w:t>
      </w:r>
      <w:hyperlink r:id="rId35" w:history="1">
        <w:r w:rsidRPr="00B24C96">
          <w:rPr>
            <w:rStyle w:val="Hyperlink"/>
            <w:sz w:val="20"/>
            <w:szCs w:val="20"/>
            <w:u w:val="none"/>
            <w:lang w:val="en-GB"/>
          </w:rPr>
          <w:t>here</w:t>
        </w:r>
      </w:hyperlink>
      <w:r w:rsidR="00B24C96">
        <w:rPr>
          <w:sz w:val="20"/>
          <w:szCs w:val="20"/>
          <w:lang w:val="en-GB"/>
        </w:rPr>
        <w:t>.</w:t>
      </w:r>
    </w:p>
    <w:p w:rsidR="000973C9" w:rsidRDefault="000973C9" w:rsidP="00AA203F">
      <w:pPr>
        <w:jc w:val="both"/>
        <w:rPr>
          <w:sz w:val="20"/>
          <w:szCs w:val="20"/>
          <w:lang w:val="en-GB"/>
        </w:rPr>
      </w:pPr>
    </w:p>
    <w:p w:rsidR="00B124BD" w:rsidRDefault="00B124BD" w:rsidP="006D4035">
      <w:pPr>
        <w:jc w:val="center"/>
        <w:rPr>
          <w:b/>
          <w:sz w:val="20"/>
          <w:szCs w:val="20"/>
        </w:rPr>
      </w:pPr>
    </w:p>
    <w:p w:rsidR="008044C8" w:rsidRDefault="008044C8" w:rsidP="00B124BD">
      <w:pPr>
        <w:jc w:val="center"/>
        <w:rPr>
          <w:b/>
          <w:sz w:val="20"/>
          <w:szCs w:val="20"/>
        </w:rPr>
      </w:pPr>
      <w:r>
        <w:rPr>
          <w:b/>
          <w:sz w:val="20"/>
          <w:szCs w:val="20"/>
        </w:rPr>
        <w:t>Appendix</w:t>
      </w:r>
    </w:p>
    <w:p w:rsidR="008044C8" w:rsidRDefault="008044C8" w:rsidP="000973C9">
      <w:pPr>
        <w:jc w:val="both"/>
        <w:rPr>
          <w:b/>
          <w:sz w:val="20"/>
          <w:szCs w:val="20"/>
        </w:rPr>
      </w:pPr>
    </w:p>
    <w:p w:rsidR="000973C9" w:rsidRDefault="000973C9" w:rsidP="00B124BD">
      <w:pPr>
        <w:jc w:val="center"/>
        <w:rPr>
          <w:b/>
          <w:sz w:val="20"/>
          <w:szCs w:val="20"/>
        </w:rPr>
      </w:pPr>
      <w:r>
        <w:rPr>
          <w:b/>
          <w:sz w:val="20"/>
          <w:szCs w:val="20"/>
        </w:rPr>
        <w:t>Note on a</w:t>
      </w:r>
      <w:r w:rsidRPr="005F1C7E">
        <w:rPr>
          <w:b/>
          <w:sz w:val="20"/>
          <w:szCs w:val="20"/>
        </w:rPr>
        <w:t>llocation and procedure</w:t>
      </w:r>
    </w:p>
    <w:p w:rsidR="000973C9" w:rsidRPr="000576F1" w:rsidRDefault="000973C9" w:rsidP="000973C9">
      <w:pPr>
        <w:jc w:val="both"/>
        <w:rPr>
          <w:sz w:val="20"/>
          <w:szCs w:val="20"/>
          <w:lang/>
        </w:rPr>
      </w:pPr>
    </w:p>
    <w:p w:rsidR="00ED508F" w:rsidRDefault="000973C9" w:rsidP="000973C9">
      <w:pPr>
        <w:rPr>
          <w:sz w:val="20"/>
          <w:szCs w:val="20"/>
        </w:rPr>
      </w:pPr>
      <w:r w:rsidRPr="00A57DDB">
        <w:rPr>
          <w:sz w:val="20"/>
          <w:szCs w:val="20"/>
        </w:rPr>
        <w:t>This Note is intended as a g</w:t>
      </w:r>
      <w:r w:rsidRPr="005F1C7E">
        <w:rPr>
          <w:sz w:val="20"/>
          <w:szCs w:val="20"/>
        </w:rPr>
        <w:t xml:space="preserve">uide to the </w:t>
      </w:r>
      <w:r w:rsidR="00ED508F" w:rsidRPr="006D4035">
        <w:rPr>
          <w:sz w:val="20"/>
          <w:szCs w:val="20"/>
          <w:u w:val="single"/>
        </w:rPr>
        <w:t>current</w:t>
      </w:r>
      <w:r w:rsidR="00ED508F">
        <w:rPr>
          <w:sz w:val="20"/>
          <w:szCs w:val="20"/>
        </w:rPr>
        <w:t xml:space="preserve"> </w:t>
      </w:r>
      <w:r w:rsidRPr="005F1C7E">
        <w:rPr>
          <w:sz w:val="20"/>
          <w:szCs w:val="20"/>
        </w:rPr>
        <w:t xml:space="preserve">allocation of applications to the court that arise out of or relate to IFLA </w:t>
      </w:r>
      <w:r w:rsidRPr="00C44209">
        <w:rPr>
          <w:sz w:val="20"/>
          <w:szCs w:val="20"/>
        </w:rPr>
        <w:t xml:space="preserve">Scheme arbitrations. </w:t>
      </w:r>
      <w:r w:rsidRPr="00B53991">
        <w:rPr>
          <w:sz w:val="20"/>
          <w:szCs w:val="20"/>
        </w:rPr>
        <w:t>The appropriate procedure to adopt will depend upon whether an application is being made in 'Arbitration Act' proceedings or in the context of proc</w:t>
      </w:r>
      <w:r w:rsidRPr="00603C5F">
        <w:rPr>
          <w:sz w:val="20"/>
          <w:szCs w:val="20"/>
        </w:rPr>
        <w:t>eedings for family (or analogous) financial relief, or for an order in TOLATA proceedings.</w:t>
      </w:r>
    </w:p>
    <w:p w:rsidR="00ED508F" w:rsidRDefault="00ED508F" w:rsidP="000973C9">
      <w:pPr>
        <w:rPr>
          <w:sz w:val="20"/>
          <w:szCs w:val="20"/>
        </w:rPr>
      </w:pPr>
    </w:p>
    <w:p w:rsidR="006F22B6" w:rsidRDefault="00112DBC" w:rsidP="006D4035">
      <w:pPr>
        <w:shd w:val="clear" w:color="auto" w:fill="F4F4F2"/>
        <w:spacing w:after="225"/>
        <w:rPr>
          <w:rFonts w:cs="Arial"/>
          <w:sz w:val="20"/>
          <w:szCs w:val="20"/>
          <w:lang/>
        </w:rPr>
      </w:pPr>
      <w:r>
        <w:rPr>
          <w:rFonts w:cs="Arial"/>
          <w:sz w:val="20"/>
          <w:szCs w:val="20"/>
          <w:lang/>
        </w:rPr>
        <w:t xml:space="preserve">In </w:t>
      </w:r>
      <w:hyperlink r:id="rId36" w:history="1">
        <w:r w:rsidRPr="00ED5B46">
          <w:rPr>
            <w:rStyle w:val="Hyperlink"/>
            <w:i/>
            <w:sz w:val="20"/>
            <w:szCs w:val="20"/>
          </w:rPr>
          <w:t>S v S (financial remedies: arbitral award)</w:t>
        </w:r>
      </w:hyperlink>
      <w:r w:rsidRPr="00B164DA">
        <w:rPr>
          <w:sz w:val="20"/>
          <w:szCs w:val="20"/>
        </w:rPr>
        <w:t xml:space="preserve"> [2014] EWHC 7 (Fam), </w:t>
      </w:r>
      <w:r w:rsidRPr="00ED5B46">
        <w:rPr>
          <w:sz w:val="20"/>
          <w:szCs w:val="20"/>
        </w:rPr>
        <w:t>[2014] 1 FLR 1257</w:t>
      </w:r>
      <w:r>
        <w:rPr>
          <w:sz w:val="20"/>
          <w:szCs w:val="20"/>
        </w:rPr>
        <w:t xml:space="preserve"> at </w:t>
      </w:r>
      <w:r w:rsidR="008D68C8">
        <w:rPr>
          <w:sz w:val="20"/>
          <w:szCs w:val="20"/>
        </w:rPr>
        <w:t>[28] to [29] t</w:t>
      </w:r>
      <w:r>
        <w:rPr>
          <w:rFonts w:cs="Arial"/>
          <w:sz w:val="20"/>
          <w:szCs w:val="20"/>
          <w:lang/>
        </w:rPr>
        <w:t xml:space="preserve">he President called for </w:t>
      </w:r>
      <w:r w:rsidR="008D68C8">
        <w:rPr>
          <w:rFonts w:cs="Arial"/>
          <w:sz w:val="20"/>
          <w:szCs w:val="20"/>
          <w:lang/>
        </w:rPr>
        <w:t>amendment</w:t>
      </w:r>
      <w:r>
        <w:rPr>
          <w:rFonts w:cs="Arial"/>
          <w:sz w:val="20"/>
          <w:szCs w:val="20"/>
          <w:lang/>
        </w:rPr>
        <w:t xml:space="preserve"> to the Family / Civil Procedure Rules</w:t>
      </w:r>
      <w:r w:rsidR="006F22B6">
        <w:rPr>
          <w:rFonts w:cs="Arial"/>
          <w:sz w:val="20"/>
          <w:szCs w:val="20"/>
          <w:lang/>
        </w:rPr>
        <w:t xml:space="preserve"> </w:t>
      </w:r>
      <w:r>
        <w:rPr>
          <w:rFonts w:cs="Arial"/>
          <w:sz w:val="20"/>
          <w:szCs w:val="20"/>
          <w:lang/>
        </w:rPr>
        <w:t xml:space="preserve">to enable applications to court in support of the arbitral process to be made to the Family Court and not, as is currently the case, to the Commercial Court. This call has been echoed </w:t>
      </w:r>
      <w:r w:rsidR="008D68C8">
        <w:rPr>
          <w:rFonts w:cs="Arial"/>
          <w:sz w:val="20"/>
          <w:szCs w:val="20"/>
          <w:lang/>
        </w:rPr>
        <w:t>at</w:t>
      </w:r>
      <w:r>
        <w:rPr>
          <w:rFonts w:cs="Arial"/>
          <w:sz w:val="20"/>
          <w:szCs w:val="20"/>
          <w:lang/>
        </w:rPr>
        <w:t xml:space="preserve"> </w:t>
      </w:r>
      <w:hyperlink r:id="rId37" w:history="1">
        <w:r w:rsidRPr="00651329">
          <w:rPr>
            <w:rStyle w:val="Hyperlink"/>
            <w:rFonts w:cs="Arial"/>
            <w:sz w:val="20"/>
            <w:szCs w:val="20"/>
            <w:lang/>
          </w:rPr>
          <w:t>para</w:t>
        </w:r>
        <w:r w:rsidR="008D68C8">
          <w:rPr>
            <w:rStyle w:val="Hyperlink"/>
            <w:rFonts w:cs="Arial"/>
            <w:sz w:val="20"/>
            <w:szCs w:val="20"/>
            <w:lang/>
          </w:rPr>
          <w:t>graphs 85 to</w:t>
        </w:r>
        <w:r w:rsidRPr="00651329">
          <w:rPr>
            <w:rStyle w:val="Hyperlink"/>
            <w:rFonts w:cs="Arial"/>
            <w:sz w:val="20"/>
            <w:szCs w:val="20"/>
            <w:lang/>
          </w:rPr>
          <w:t xml:space="preserve"> 95 and Annex 12</w:t>
        </w:r>
      </w:hyperlink>
      <w:r>
        <w:rPr>
          <w:rFonts w:cs="Arial"/>
          <w:sz w:val="20"/>
          <w:szCs w:val="20"/>
          <w:lang/>
        </w:rPr>
        <w:t xml:space="preserve"> of the Report of the Financial Remedies Working Group (31 July 2014).</w:t>
      </w:r>
      <w:r w:rsidR="008D68C8">
        <w:rPr>
          <w:rFonts w:cs="Arial"/>
          <w:sz w:val="20"/>
          <w:szCs w:val="20"/>
          <w:lang/>
        </w:rPr>
        <w:t xml:space="preserve"> </w:t>
      </w:r>
    </w:p>
    <w:p w:rsidR="000973C9" w:rsidRPr="00603C5F" w:rsidRDefault="008D68C8" w:rsidP="006D4035">
      <w:pPr>
        <w:shd w:val="clear" w:color="auto" w:fill="F4F4F2"/>
        <w:spacing w:after="225"/>
        <w:rPr>
          <w:sz w:val="20"/>
          <w:szCs w:val="20"/>
        </w:rPr>
      </w:pPr>
      <w:r>
        <w:rPr>
          <w:rFonts w:cs="Arial"/>
          <w:sz w:val="20"/>
          <w:szCs w:val="20"/>
          <w:lang/>
        </w:rPr>
        <w:t xml:space="preserve">The Note below states </w:t>
      </w:r>
      <w:r>
        <w:rPr>
          <w:sz w:val="20"/>
          <w:szCs w:val="20"/>
        </w:rPr>
        <w:t>FamilyArbitrator's understanding of the current procedural regime.</w:t>
      </w:r>
    </w:p>
    <w:p w:rsidR="000973C9" w:rsidRPr="000576F1" w:rsidRDefault="000973C9" w:rsidP="000973C9">
      <w:pPr>
        <w:pStyle w:val="NormalWeb"/>
        <w:numPr>
          <w:ilvl w:val="0"/>
          <w:numId w:val="9"/>
        </w:numPr>
        <w:spacing w:line="276" w:lineRule="auto"/>
        <w:rPr>
          <w:b/>
          <w:sz w:val="20"/>
          <w:szCs w:val="20"/>
          <w:lang w:val="en-US"/>
        </w:rPr>
      </w:pPr>
      <w:r w:rsidRPr="000576F1">
        <w:rPr>
          <w:b/>
          <w:i/>
          <w:sz w:val="20"/>
          <w:szCs w:val="20"/>
          <w:lang w:val="en-US"/>
        </w:rPr>
        <w:t>'Arbitration claims' under the Arbitration Act</w:t>
      </w:r>
    </w:p>
    <w:p w:rsidR="000973C9" w:rsidRPr="000576F1" w:rsidRDefault="000973C9" w:rsidP="000973C9">
      <w:pPr>
        <w:pStyle w:val="NormalWeb"/>
        <w:spacing w:line="276" w:lineRule="auto"/>
        <w:rPr>
          <w:sz w:val="20"/>
          <w:szCs w:val="20"/>
          <w:lang w:val="en-US"/>
        </w:rPr>
      </w:pPr>
      <w:hyperlink r:id="rId38" w:anchor="id4542040" w:history="1">
        <w:r w:rsidRPr="000576F1">
          <w:rPr>
            <w:rStyle w:val="Hyperlink"/>
            <w:sz w:val="20"/>
            <w:szCs w:val="20"/>
            <w:lang w:val="en-US"/>
          </w:rPr>
          <w:t>CPR Part 62</w:t>
        </w:r>
      </w:hyperlink>
      <w:r w:rsidRPr="000576F1">
        <w:rPr>
          <w:sz w:val="20"/>
          <w:szCs w:val="20"/>
          <w:lang w:val="en-US"/>
        </w:rPr>
        <w:t xml:space="preserve"> (and its accompanying </w:t>
      </w:r>
      <w:hyperlink r:id="rId39" w:history="1">
        <w:r w:rsidRPr="000576F1">
          <w:rPr>
            <w:rStyle w:val="Hyperlink"/>
            <w:sz w:val="20"/>
            <w:szCs w:val="20"/>
            <w:lang w:val="en-US"/>
          </w:rPr>
          <w:t>Practice Direction 62</w:t>
        </w:r>
      </w:hyperlink>
      <w:r w:rsidRPr="000576F1">
        <w:rPr>
          <w:sz w:val="20"/>
          <w:szCs w:val="20"/>
          <w:lang w:val="en-US"/>
        </w:rPr>
        <w:t xml:space="preserve">) govern procedure in relation to 'arbitration claims' made in arbitration proceedings under AA96. </w:t>
      </w:r>
    </w:p>
    <w:p w:rsidR="000973C9" w:rsidRPr="000576F1" w:rsidRDefault="000973C9" w:rsidP="000973C9">
      <w:pPr>
        <w:pStyle w:val="NormalWeb"/>
        <w:spacing w:line="276" w:lineRule="auto"/>
        <w:rPr>
          <w:sz w:val="20"/>
          <w:szCs w:val="20"/>
          <w:lang w:val="en-US"/>
        </w:rPr>
      </w:pPr>
      <w:r w:rsidRPr="000576F1">
        <w:rPr>
          <w:sz w:val="20"/>
          <w:szCs w:val="20"/>
          <w:lang w:val="en-US"/>
        </w:rPr>
        <w:t>Rule 62.2 ('Interpretation') is in these terms:</w:t>
      </w:r>
    </w:p>
    <w:p w:rsidR="000973C9" w:rsidRPr="000576F1" w:rsidRDefault="000973C9" w:rsidP="000973C9">
      <w:pPr>
        <w:pStyle w:val="NormalWeb"/>
        <w:spacing w:line="84" w:lineRule="auto"/>
        <w:ind w:firstLine="720"/>
        <w:rPr>
          <w:sz w:val="20"/>
          <w:szCs w:val="20"/>
          <w:lang w:val="en-US"/>
        </w:rPr>
      </w:pPr>
      <w:r w:rsidRPr="000576F1">
        <w:rPr>
          <w:sz w:val="20"/>
          <w:szCs w:val="20"/>
          <w:lang w:val="en-US"/>
        </w:rPr>
        <w:t>(1) In this Section of this Part 'arbitration claim' means –</w:t>
      </w:r>
    </w:p>
    <w:p w:rsidR="000973C9" w:rsidRPr="000576F1" w:rsidRDefault="000973C9" w:rsidP="000973C9">
      <w:pPr>
        <w:pStyle w:val="NormalWeb"/>
        <w:spacing w:line="84" w:lineRule="auto"/>
        <w:ind w:firstLine="720"/>
        <w:rPr>
          <w:sz w:val="20"/>
          <w:szCs w:val="20"/>
          <w:lang w:val="en-US"/>
        </w:rPr>
      </w:pPr>
      <w:r w:rsidRPr="000576F1">
        <w:rPr>
          <w:sz w:val="20"/>
          <w:szCs w:val="20"/>
          <w:lang w:val="en-US"/>
        </w:rPr>
        <w:t>(a) any application to the court under the 1996 Act;</w:t>
      </w:r>
    </w:p>
    <w:p w:rsidR="000973C9" w:rsidRPr="000576F1" w:rsidRDefault="000973C9" w:rsidP="000973C9">
      <w:pPr>
        <w:pStyle w:val="NormalWeb"/>
        <w:spacing w:line="84" w:lineRule="auto"/>
        <w:ind w:firstLine="720"/>
        <w:rPr>
          <w:sz w:val="20"/>
          <w:szCs w:val="20"/>
          <w:lang w:val="en-US"/>
        </w:rPr>
      </w:pPr>
      <w:r w:rsidRPr="000576F1">
        <w:rPr>
          <w:sz w:val="20"/>
          <w:szCs w:val="20"/>
          <w:lang w:val="en-US"/>
        </w:rPr>
        <w:t>(b) a claim to determine –</w:t>
      </w:r>
    </w:p>
    <w:p w:rsidR="000973C9" w:rsidRPr="000576F1" w:rsidRDefault="000973C9" w:rsidP="000973C9">
      <w:pPr>
        <w:pStyle w:val="NormalWeb"/>
        <w:spacing w:line="84" w:lineRule="auto"/>
        <w:ind w:left="720" w:firstLine="720"/>
        <w:rPr>
          <w:sz w:val="20"/>
          <w:szCs w:val="20"/>
          <w:lang w:val="en-US"/>
        </w:rPr>
      </w:pPr>
      <w:r w:rsidRPr="000576F1">
        <w:rPr>
          <w:sz w:val="20"/>
          <w:szCs w:val="20"/>
          <w:lang w:val="en-US"/>
        </w:rPr>
        <w:t>(i) whether there is a valid arbitration agreement;</w:t>
      </w:r>
    </w:p>
    <w:p w:rsidR="000973C9" w:rsidRPr="000576F1" w:rsidRDefault="000973C9" w:rsidP="000973C9">
      <w:pPr>
        <w:pStyle w:val="NormalWeb"/>
        <w:spacing w:line="84" w:lineRule="auto"/>
        <w:ind w:left="720" w:firstLine="720"/>
        <w:rPr>
          <w:sz w:val="20"/>
          <w:szCs w:val="20"/>
          <w:lang w:val="en-US"/>
        </w:rPr>
      </w:pPr>
      <w:r w:rsidRPr="000576F1">
        <w:rPr>
          <w:sz w:val="20"/>
          <w:szCs w:val="20"/>
          <w:lang w:val="en-US"/>
        </w:rPr>
        <w:t>(ii) whether an arbitration tribunal is properly constituted; or</w:t>
      </w:r>
    </w:p>
    <w:p w:rsidR="000973C9" w:rsidRPr="000576F1" w:rsidRDefault="000973C9" w:rsidP="000973C9">
      <w:pPr>
        <w:pStyle w:val="NormalWeb"/>
        <w:spacing w:line="84" w:lineRule="auto"/>
        <w:ind w:left="720"/>
        <w:rPr>
          <w:sz w:val="20"/>
          <w:szCs w:val="20"/>
          <w:lang w:val="en-US"/>
        </w:rPr>
      </w:pPr>
      <w:r w:rsidRPr="000576F1">
        <w:rPr>
          <w:sz w:val="20"/>
          <w:szCs w:val="20"/>
          <w:lang w:val="en-US"/>
        </w:rPr>
        <w:t>what matters have been submitted to arbitration in accordance with an arbitration</w:t>
      </w:r>
    </w:p>
    <w:p w:rsidR="000973C9" w:rsidRPr="000576F1" w:rsidRDefault="000973C9" w:rsidP="000973C9">
      <w:pPr>
        <w:pStyle w:val="NormalWeb"/>
        <w:spacing w:line="84" w:lineRule="auto"/>
        <w:ind w:left="720"/>
        <w:rPr>
          <w:sz w:val="20"/>
          <w:szCs w:val="20"/>
          <w:lang w:val="en-US"/>
        </w:rPr>
      </w:pPr>
      <w:r w:rsidRPr="000576F1">
        <w:rPr>
          <w:sz w:val="20"/>
          <w:szCs w:val="20"/>
          <w:lang w:val="en-US"/>
        </w:rPr>
        <w:t>agreement;</w:t>
      </w:r>
    </w:p>
    <w:p w:rsidR="000973C9" w:rsidRPr="000576F1" w:rsidRDefault="000973C9" w:rsidP="000973C9">
      <w:pPr>
        <w:pStyle w:val="NormalWeb"/>
        <w:spacing w:line="84" w:lineRule="auto"/>
        <w:ind w:left="720"/>
        <w:rPr>
          <w:sz w:val="20"/>
          <w:szCs w:val="20"/>
          <w:lang w:val="en-US"/>
        </w:rPr>
      </w:pPr>
      <w:r w:rsidRPr="000576F1">
        <w:rPr>
          <w:sz w:val="20"/>
          <w:szCs w:val="20"/>
          <w:lang w:val="en-US"/>
        </w:rPr>
        <w:t>(c) a claim to declare that an award by an arbitral tribunal is not binding on a party; and</w:t>
      </w:r>
    </w:p>
    <w:p w:rsidR="000973C9" w:rsidRPr="000576F1" w:rsidRDefault="000973C9" w:rsidP="000973C9">
      <w:pPr>
        <w:pStyle w:val="NormalWeb"/>
        <w:spacing w:line="84" w:lineRule="auto"/>
        <w:ind w:left="720"/>
        <w:rPr>
          <w:sz w:val="20"/>
          <w:szCs w:val="20"/>
          <w:lang w:val="en-US"/>
        </w:rPr>
      </w:pPr>
      <w:r w:rsidRPr="000576F1">
        <w:rPr>
          <w:sz w:val="20"/>
          <w:szCs w:val="20"/>
          <w:lang w:val="en-US"/>
        </w:rPr>
        <w:t>(d) any other application affecting –</w:t>
      </w:r>
    </w:p>
    <w:p w:rsidR="000973C9" w:rsidRPr="000576F1" w:rsidRDefault="000973C9" w:rsidP="000973C9">
      <w:pPr>
        <w:pStyle w:val="NormalWeb"/>
        <w:spacing w:line="84" w:lineRule="auto"/>
        <w:ind w:left="720" w:firstLine="720"/>
        <w:rPr>
          <w:sz w:val="20"/>
          <w:szCs w:val="20"/>
          <w:lang w:val="en-US"/>
        </w:rPr>
      </w:pPr>
      <w:r w:rsidRPr="000576F1">
        <w:rPr>
          <w:sz w:val="20"/>
          <w:szCs w:val="20"/>
          <w:lang w:val="en-US"/>
        </w:rPr>
        <w:t>(i) arbitration proceedings (whether started or not); or</w:t>
      </w:r>
    </w:p>
    <w:p w:rsidR="000973C9" w:rsidRPr="000576F1" w:rsidRDefault="000973C9" w:rsidP="000973C9">
      <w:pPr>
        <w:pStyle w:val="NormalWeb"/>
        <w:spacing w:line="120" w:lineRule="auto"/>
        <w:ind w:left="720" w:firstLine="720"/>
        <w:rPr>
          <w:sz w:val="20"/>
          <w:szCs w:val="20"/>
          <w:lang w:val="en-US"/>
        </w:rPr>
      </w:pPr>
      <w:r w:rsidRPr="000576F1">
        <w:rPr>
          <w:sz w:val="20"/>
          <w:szCs w:val="20"/>
          <w:lang w:val="en-US"/>
        </w:rPr>
        <w:lastRenderedPageBreak/>
        <w:t>(ii) an arbitration agreement.</w:t>
      </w:r>
    </w:p>
    <w:p w:rsidR="000973C9" w:rsidRPr="000576F1" w:rsidRDefault="000973C9" w:rsidP="000973C9">
      <w:pPr>
        <w:pStyle w:val="NormalWeb"/>
        <w:spacing w:line="276" w:lineRule="auto"/>
        <w:rPr>
          <w:sz w:val="20"/>
          <w:szCs w:val="20"/>
          <w:lang w:val="en-US"/>
        </w:rPr>
      </w:pPr>
      <w:r w:rsidRPr="000576F1">
        <w:rPr>
          <w:sz w:val="20"/>
          <w:szCs w:val="20"/>
          <w:lang w:val="en-US"/>
        </w:rPr>
        <w:t xml:space="preserve">So far as enforcement is concerned, in commercial cases an application under s.66 is the standard route whereby arbitral awards are summarily enforced, with the leave of the court, 'in the same manner as a judgment or order of the court to the same effect'. As 'arbitration claims' include 'any application to the court under the 1996 Act', a s.66 application is subject to the Part 62 procedure. </w:t>
      </w:r>
    </w:p>
    <w:p w:rsidR="000973C9" w:rsidRPr="000576F1" w:rsidRDefault="000973C9" w:rsidP="000973C9">
      <w:pPr>
        <w:pStyle w:val="NormalWeb"/>
        <w:spacing w:line="276" w:lineRule="auto"/>
        <w:rPr>
          <w:sz w:val="20"/>
          <w:szCs w:val="20"/>
          <w:lang w:val="en-US"/>
        </w:rPr>
      </w:pPr>
      <w:r w:rsidRPr="000576F1">
        <w:rPr>
          <w:sz w:val="20"/>
          <w:szCs w:val="20"/>
          <w:lang w:val="en-US"/>
        </w:rPr>
        <w:t xml:space="preserve">It will however rarely if ever be appropriate or indeed possible to make an application under s.66 seeking the summary enforcement of a family financial arbitral award, because that provision does not enable the court, without more, to convert an arbitral award in a family financial case into an order within the scope of (for instance, and most obviously) the Matrimonial Causes Act 1973: say for a clean break, a pension sharing or attachment order, or indeed an order for continuing maintenance provision. But nothing in s.66, nor indeed in the other relevant provisions of AA96, </w:t>
      </w:r>
      <w:r w:rsidRPr="000576F1">
        <w:rPr>
          <w:b/>
          <w:sz w:val="20"/>
          <w:szCs w:val="20"/>
          <w:lang w:val="en-US"/>
        </w:rPr>
        <w:t xml:space="preserve">requires </w:t>
      </w:r>
      <w:r w:rsidRPr="000576F1">
        <w:rPr>
          <w:sz w:val="20"/>
          <w:szCs w:val="20"/>
          <w:lang w:val="en-US"/>
        </w:rPr>
        <w:t xml:space="preserve">that an application to obtain a court order reflecting an arbitral award be made under s.66. The (currently circuitous) path round this apparent obstacle is described in section (c) below.) </w:t>
      </w:r>
    </w:p>
    <w:p w:rsidR="000973C9" w:rsidRPr="000576F1" w:rsidRDefault="000973C9" w:rsidP="000973C9">
      <w:pPr>
        <w:pStyle w:val="NormalWeb"/>
        <w:spacing w:line="276" w:lineRule="auto"/>
        <w:rPr>
          <w:sz w:val="20"/>
          <w:szCs w:val="20"/>
          <w:lang w:val="en-US"/>
        </w:rPr>
      </w:pPr>
      <w:r w:rsidRPr="000576F1">
        <w:rPr>
          <w:sz w:val="20"/>
          <w:szCs w:val="20"/>
          <w:lang w:val="en-US"/>
        </w:rPr>
        <w:t>It is therefore suggested that the only circumstances in which the 'arbitration claims' procedure set out in CPR Part 62 applies to family arbitrations are when the following powers under AA96 are invoked: to seek orders of the court in support of the arbitral process (e.g. ss.42 to 45); or to challenge the arbitration under ss.67 to 73 of the Act; or to apply to the court for any of the other forms of relief enumerated in rule 62.2(1) (there are a number of avenues, such as a s.24 application to remove an arbitrator, which in practice are unlikely often to be trodden).</w:t>
      </w:r>
    </w:p>
    <w:p w:rsidR="000973C9" w:rsidRPr="000576F1" w:rsidRDefault="000973C9" w:rsidP="000973C9">
      <w:pPr>
        <w:pStyle w:val="NormalWeb"/>
        <w:spacing w:line="276" w:lineRule="auto"/>
        <w:rPr>
          <w:sz w:val="20"/>
          <w:szCs w:val="20"/>
          <w:lang w:val="en-US"/>
        </w:rPr>
      </w:pPr>
      <w:r w:rsidRPr="000576F1">
        <w:rPr>
          <w:sz w:val="20"/>
          <w:szCs w:val="20"/>
          <w:lang w:val="en-US"/>
        </w:rPr>
        <w:t xml:space="preserve">The consequence is that, until new rules are introduced, a combination of section 105 of the Arbitration Act 1996, the Allocation Rules made thereunder (The High Court and County Courts (Allocation of Arbitration Proceedings) Order 1996, SI 1996 No. 3215, as amended)('the 1996 Order'), and (most accessibly) </w:t>
      </w:r>
      <w:hyperlink r:id="rId40" w:anchor="id4542040" w:history="1">
        <w:r w:rsidRPr="000576F1">
          <w:rPr>
            <w:color w:val="548DD4"/>
            <w:sz w:val="20"/>
            <w:szCs w:val="20"/>
            <w:lang w:val="en-US"/>
          </w:rPr>
          <w:t>CPR rule 62.3</w:t>
        </w:r>
      </w:hyperlink>
      <w:r w:rsidRPr="000576F1">
        <w:rPr>
          <w:sz w:val="20"/>
          <w:szCs w:val="20"/>
          <w:lang w:val="en-US"/>
        </w:rPr>
        <w:t xml:space="preserve"> and para 2 of the </w:t>
      </w:r>
      <w:hyperlink r:id="rId41" w:history="1">
        <w:r w:rsidRPr="000576F1">
          <w:rPr>
            <w:color w:val="548DD4"/>
            <w:sz w:val="20"/>
            <w:szCs w:val="20"/>
            <w:lang w:val="en-US"/>
          </w:rPr>
          <w:t>Practice Direction to Part 62</w:t>
        </w:r>
      </w:hyperlink>
      <w:r w:rsidRPr="000576F1">
        <w:rPr>
          <w:sz w:val="20"/>
          <w:szCs w:val="20"/>
          <w:lang w:val="en-US"/>
        </w:rPr>
        <w:t xml:space="preserve"> (as to which see immediately below) will likely result in an Arbitration Claim Form N8 (available at </w:t>
      </w:r>
      <w:hyperlink r:id="rId42" w:history="1">
        <w:r w:rsidRPr="000576F1">
          <w:rPr>
            <w:color w:val="548DD4"/>
            <w:sz w:val="20"/>
            <w:szCs w:val="20"/>
            <w:lang w:val="en-US"/>
          </w:rPr>
          <w:t>this link</w:t>
        </w:r>
      </w:hyperlink>
      <w:r w:rsidRPr="000576F1">
        <w:rPr>
          <w:sz w:val="20"/>
          <w:szCs w:val="20"/>
          <w:lang w:val="en-US"/>
        </w:rPr>
        <w:t>) coming before a tribunal wholly unused to family business (but very likely well versed in arbitration law and practice): for the detail consult the White Book, volume 2. The operative provisions of para 2 of the PD so far as applicable to the subject-matter of IFLA Scheme disputes are that the Form N8 ‘may be issued at the courts set out in column 1 of the table below and will be entered in the list set out against that court in column 2 … .</w:t>
      </w:r>
      <w:bookmarkStart w:id="37" w:name="IDA1FWJC"/>
      <w:bookmarkEnd w:id="37"/>
    </w:p>
    <w:tbl>
      <w:tblPr>
        <w:tblW w:w="0" w:type="auto"/>
        <w:tblCellSpacing w:w="15" w:type="dxa"/>
        <w:tblCellMar>
          <w:top w:w="15" w:type="dxa"/>
          <w:left w:w="15" w:type="dxa"/>
          <w:bottom w:w="15" w:type="dxa"/>
          <w:right w:w="15" w:type="dxa"/>
        </w:tblCellMar>
        <w:tblLook w:val="04A0"/>
      </w:tblPr>
      <w:tblGrid>
        <w:gridCol w:w="7476"/>
        <w:gridCol w:w="1254"/>
      </w:tblGrid>
      <w:tr w:rsidR="000973C9" w:rsidRPr="000576F1" w:rsidTr="003C4159">
        <w:trPr>
          <w:tblHeader/>
          <w:tblCellSpacing w:w="15" w:type="dxa"/>
        </w:trPr>
        <w:tc>
          <w:tcPr>
            <w:tcW w:w="0" w:type="auto"/>
            <w:vAlign w:val="center"/>
          </w:tcPr>
          <w:p w:rsidR="000973C9" w:rsidRPr="000576F1" w:rsidRDefault="000973C9" w:rsidP="003C4159">
            <w:pPr>
              <w:jc w:val="center"/>
              <w:rPr>
                <w:b/>
                <w:bCs/>
                <w:sz w:val="20"/>
                <w:szCs w:val="20"/>
              </w:rPr>
            </w:pPr>
            <w:r w:rsidRPr="000576F1">
              <w:rPr>
                <w:b/>
                <w:bCs/>
                <w:i/>
                <w:iCs/>
                <w:sz w:val="20"/>
                <w:szCs w:val="20"/>
              </w:rPr>
              <w:t>Court</w:t>
            </w:r>
          </w:p>
        </w:tc>
        <w:tc>
          <w:tcPr>
            <w:tcW w:w="0" w:type="auto"/>
            <w:vAlign w:val="center"/>
          </w:tcPr>
          <w:p w:rsidR="000973C9" w:rsidRPr="000576F1" w:rsidRDefault="000973C9" w:rsidP="003C4159">
            <w:pPr>
              <w:jc w:val="center"/>
              <w:rPr>
                <w:b/>
                <w:bCs/>
                <w:sz w:val="20"/>
                <w:szCs w:val="20"/>
              </w:rPr>
            </w:pPr>
            <w:r w:rsidRPr="000576F1">
              <w:rPr>
                <w:b/>
                <w:bCs/>
                <w:i/>
                <w:iCs/>
                <w:sz w:val="20"/>
                <w:szCs w:val="20"/>
              </w:rPr>
              <w:t>List</w:t>
            </w:r>
          </w:p>
        </w:tc>
      </w:tr>
      <w:tr w:rsidR="000973C9" w:rsidRPr="000576F1" w:rsidTr="003C4159">
        <w:trPr>
          <w:tblCellSpacing w:w="15" w:type="dxa"/>
        </w:trPr>
        <w:tc>
          <w:tcPr>
            <w:tcW w:w="0" w:type="auto"/>
            <w:vAlign w:val="center"/>
          </w:tcPr>
          <w:p w:rsidR="000973C9" w:rsidRPr="000576F1" w:rsidRDefault="000973C9" w:rsidP="003C4159">
            <w:pPr>
              <w:rPr>
                <w:sz w:val="20"/>
                <w:szCs w:val="20"/>
              </w:rPr>
            </w:pPr>
            <w:r w:rsidRPr="000576F1">
              <w:rPr>
                <w:sz w:val="20"/>
                <w:szCs w:val="20"/>
              </w:rPr>
              <w:t>Admiralty and Commercial Registry at the Royal Courts of Justice, London</w:t>
            </w:r>
          </w:p>
        </w:tc>
        <w:tc>
          <w:tcPr>
            <w:tcW w:w="0" w:type="auto"/>
            <w:vAlign w:val="center"/>
          </w:tcPr>
          <w:p w:rsidR="000973C9" w:rsidRPr="000576F1" w:rsidRDefault="000973C9" w:rsidP="003C4159">
            <w:pPr>
              <w:rPr>
                <w:sz w:val="20"/>
                <w:szCs w:val="20"/>
              </w:rPr>
            </w:pPr>
            <w:r w:rsidRPr="000576F1">
              <w:rPr>
                <w:sz w:val="20"/>
                <w:szCs w:val="20"/>
              </w:rPr>
              <w:t>Commercial list</w:t>
            </w:r>
          </w:p>
        </w:tc>
      </w:tr>
      <w:tr w:rsidR="000973C9" w:rsidRPr="000576F1" w:rsidTr="003C4159">
        <w:trPr>
          <w:tblCellSpacing w:w="15" w:type="dxa"/>
        </w:trPr>
        <w:tc>
          <w:tcPr>
            <w:tcW w:w="0" w:type="auto"/>
            <w:vAlign w:val="center"/>
          </w:tcPr>
          <w:p w:rsidR="000973C9" w:rsidRPr="000576F1" w:rsidRDefault="000973C9" w:rsidP="003C4159">
            <w:pPr>
              <w:rPr>
                <w:sz w:val="20"/>
                <w:szCs w:val="20"/>
              </w:rPr>
            </w:pPr>
            <w:r w:rsidRPr="000576F1">
              <w:rPr>
                <w:sz w:val="20"/>
                <w:szCs w:val="20"/>
              </w:rPr>
              <w:t>Technology and Construction Court Registry, St. Dunstan's House, London</w:t>
            </w:r>
          </w:p>
        </w:tc>
        <w:tc>
          <w:tcPr>
            <w:tcW w:w="0" w:type="auto"/>
            <w:vAlign w:val="center"/>
          </w:tcPr>
          <w:p w:rsidR="000973C9" w:rsidRPr="000576F1" w:rsidRDefault="000973C9" w:rsidP="003C4159">
            <w:pPr>
              <w:rPr>
                <w:sz w:val="20"/>
                <w:szCs w:val="20"/>
              </w:rPr>
            </w:pPr>
            <w:r w:rsidRPr="000576F1">
              <w:rPr>
                <w:sz w:val="20"/>
                <w:szCs w:val="20"/>
              </w:rPr>
              <w:t>TCC list</w:t>
            </w:r>
          </w:p>
        </w:tc>
      </w:tr>
      <w:tr w:rsidR="000973C9" w:rsidRPr="000576F1" w:rsidTr="003C4159">
        <w:trPr>
          <w:tblCellSpacing w:w="15" w:type="dxa"/>
        </w:trPr>
        <w:tc>
          <w:tcPr>
            <w:tcW w:w="0" w:type="auto"/>
            <w:vAlign w:val="center"/>
          </w:tcPr>
          <w:p w:rsidR="000973C9" w:rsidRPr="000576F1" w:rsidRDefault="000973C9" w:rsidP="003C4159">
            <w:pPr>
              <w:rPr>
                <w:sz w:val="20"/>
                <w:szCs w:val="20"/>
              </w:rPr>
            </w:pPr>
            <w:r w:rsidRPr="000576F1">
              <w:rPr>
                <w:sz w:val="20"/>
                <w:szCs w:val="20"/>
              </w:rPr>
              <w:t>District Registry of the High Court (where mercantile court established)</w:t>
            </w:r>
          </w:p>
        </w:tc>
        <w:tc>
          <w:tcPr>
            <w:tcW w:w="0" w:type="auto"/>
            <w:vAlign w:val="center"/>
          </w:tcPr>
          <w:p w:rsidR="000973C9" w:rsidRPr="000576F1" w:rsidRDefault="000973C9" w:rsidP="003C4159">
            <w:pPr>
              <w:rPr>
                <w:sz w:val="20"/>
                <w:szCs w:val="20"/>
              </w:rPr>
            </w:pPr>
            <w:r w:rsidRPr="000576F1">
              <w:rPr>
                <w:sz w:val="20"/>
                <w:szCs w:val="20"/>
              </w:rPr>
              <w:t>Mercantile list</w:t>
            </w:r>
          </w:p>
        </w:tc>
      </w:tr>
      <w:tr w:rsidR="000973C9" w:rsidRPr="000576F1" w:rsidTr="003C4159">
        <w:trPr>
          <w:tblCellSpacing w:w="15" w:type="dxa"/>
        </w:trPr>
        <w:tc>
          <w:tcPr>
            <w:tcW w:w="0" w:type="auto"/>
            <w:vAlign w:val="center"/>
          </w:tcPr>
          <w:p w:rsidR="000973C9" w:rsidRPr="000576F1" w:rsidRDefault="000973C9" w:rsidP="003C4159">
            <w:pPr>
              <w:rPr>
                <w:sz w:val="20"/>
                <w:szCs w:val="20"/>
              </w:rPr>
            </w:pPr>
            <w:r w:rsidRPr="000576F1">
              <w:rPr>
                <w:sz w:val="20"/>
                <w:szCs w:val="20"/>
              </w:rPr>
              <w:t xml:space="preserve">District Registry of the High Court (where arbitration claim form marked ‘Technology and Construction Court’ in top right hand corner) </w:t>
            </w:r>
          </w:p>
        </w:tc>
        <w:tc>
          <w:tcPr>
            <w:tcW w:w="0" w:type="auto"/>
            <w:vAlign w:val="center"/>
          </w:tcPr>
          <w:p w:rsidR="000973C9" w:rsidRPr="000576F1" w:rsidRDefault="000973C9" w:rsidP="003C4159">
            <w:pPr>
              <w:rPr>
                <w:sz w:val="20"/>
                <w:szCs w:val="20"/>
              </w:rPr>
            </w:pPr>
            <w:r w:rsidRPr="000576F1">
              <w:rPr>
                <w:sz w:val="20"/>
                <w:szCs w:val="20"/>
              </w:rPr>
              <w:t>TCC list</w:t>
            </w:r>
          </w:p>
        </w:tc>
      </w:tr>
      <w:tr w:rsidR="000973C9" w:rsidRPr="000576F1" w:rsidTr="003C4159">
        <w:trPr>
          <w:tblCellSpacing w:w="15" w:type="dxa"/>
        </w:trPr>
        <w:tc>
          <w:tcPr>
            <w:tcW w:w="0" w:type="auto"/>
            <w:vAlign w:val="center"/>
          </w:tcPr>
          <w:p w:rsidR="000973C9" w:rsidRPr="000576F1" w:rsidRDefault="000973C9" w:rsidP="003C4159">
            <w:pPr>
              <w:rPr>
                <w:sz w:val="20"/>
                <w:szCs w:val="20"/>
              </w:rPr>
            </w:pPr>
          </w:p>
        </w:tc>
        <w:tc>
          <w:tcPr>
            <w:tcW w:w="0" w:type="auto"/>
            <w:vAlign w:val="center"/>
          </w:tcPr>
          <w:p w:rsidR="000973C9" w:rsidRPr="000576F1" w:rsidRDefault="000973C9" w:rsidP="003C4159">
            <w:pPr>
              <w:rPr>
                <w:sz w:val="20"/>
                <w:szCs w:val="20"/>
              </w:rPr>
            </w:pPr>
          </w:p>
        </w:tc>
      </w:tr>
    </w:tbl>
    <w:p w:rsidR="000973C9" w:rsidRPr="000576F1" w:rsidRDefault="000973C9" w:rsidP="000973C9">
      <w:pPr>
        <w:pStyle w:val="NormalWeb"/>
        <w:spacing w:line="276" w:lineRule="auto"/>
        <w:rPr>
          <w:sz w:val="20"/>
          <w:szCs w:val="20"/>
          <w:lang w:val="en-US"/>
        </w:rPr>
      </w:pPr>
      <w:r w:rsidRPr="000576F1">
        <w:rPr>
          <w:sz w:val="20"/>
          <w:szCs w:val="20"/>
          <w:lang w:val="en-US"/>
        </w:rPr>
        <w:lastRenderedPageBreak/>
        <w:t>In the meantime, the best course will be to seek transfer to the Family Division, with a direction that the application be referred to a District Judge of the Principal Registry for determination or directions. Such transfer is envisaged by para 6 of the 1996 Order, which reads:</w:t>
      </w:r>
    </w:p>
    <w:p w:rsidR="000973C9" w:rsidRPr="000576F1" w:rsidRDefault="000973C9" w:rsidP="000973C9">
      <w:pPr>
        <w:pStyle w:val="NormalWeb"/>
        <w:spacing w:line="276" w:lineRule="auto"/>
        <w:ind w:left="850" w:right="567"/>
        <w:rPr>
          <w:sz w:val="20"/>
          <w:szCs w:val="20"/>
          <w:lang w:val="en-US"/>
        </w:rPr>
      </w:pPr>
      <w:r w:rsidRPr="000576F1">
        <w:rPr>
          <w:sz w:val="20"/>
          <w:szCs w:val="20"/>
          <w:lang w:val="en-US"/>
        </w:rPr>
        <w:t>'Nothing in this Order shall prevent the judge in charge of the commercial list (within the meaning of section 62(3) of the Senior Courts Act 1981) from transferring proceedings under the Act to another list, court or Division of the High Court to which he has power to transfer proceedings and, where such an order is made, the proceedings may be taken in that list, court or Division as the case may be.'</w:t>
      </w:r>
    </w:p>
    <w:p w:rsidR="000973C9" w:rsidRPr="000576F1" w:rsidRDefault="000973C9" w:rsidP="000973C9">
      <w:pPr>
        <w:pStyle w:val="NormalWeb"/>
        <w:spacing w:line="276" w:lineRule="auto"/>
        <w:rPr>
          <w:sz w:val="20"/>
          <w:szCs w:val="20"/>
        </w:rPr>
      </w:pPr>
      <w:r w:rsidRPr="000576F1">
        <w:rPr>
          <w:sz w:val="20"/>
          <w:szCs w:val="20"/>
        </w:rPr>
        <w:t xml:space="preserve">That transfer process is indeed what article 13.4 of the IFLA Scheme Rules envisages when describing </w:t>
      </w:r>
      <w:r w:rsidRPr="000576F1">
        <w:rPr>
          <w:sz w:val="20"/>
          <w:szCs w:val="20"/>
          <w:lang w:val="en-US"/>
        </w:rPr>
        <w:t>'an appropriate court' as a court 'which has jurisdiction to make a substantive order in the same or similar terms as the award, whether on primary application or on transfer from another division of the court'.</w:t>
      </w:r>
    </w:p>
    <w:p w:rsidR="000973C9" w:rsidRPr="000576F1" w:rsidRDefault="000973C9" w:rsidP="000973C9">
      <w:pPr>
        <w:pStyle w:val="NormalWeb"/>
        <w:spacing w:line="276" w:lineRule="auto"/>
        <w:rPr>
          <w:sz w:val="20"/>
          <w:szCs w:val="20"/>
          <w:lang w:val="en-US"/>
        </w:rPr>
      </w:pPr>
      <w:r w:rsidRPr="000576F1">
        <w:rPr>
          <w:sz w:val="20"/>
          <w:szCs w:val="20"/>
        </w:rPr>
        <w:t xml:space="preserve">It is suggested that the present procedural position is akin to the Family Division’s jurisdiction when considering bankruptcy matters. Whilst a Judge of the Division may determine such a matter, the FD Judge may only do so once the case has been properly transferred by the bankruptcy court (see </w:t>
      </w:r>
      <w:hyperlink r:id="rId43" w:history="1">
        <w:r w:rsidRPr="000576F1">
          <w:rPr>
            <w:rStyle w:val="Hyperlink"/>
            <w:sz w:val="20"/>
            <w:szCs w:val="20"/>
          </w:rPr>
          <w:t>Arif v Zar &amp; Anor [2012] EWCA Civ 986</w:t>
        </w:r>
      </w:hyperlink>
      <w:r w:rsidRPr="000576F1">
        <w:rPr>
          <w:sz w:val="20"/>
          <w:szCs w:val="20"/>
        </w:rPr>
        <w:t>.</w:t>
      </w:r>
    </w:p>
    <w:p w:rsidR="000973C9" w:rsidRPr="000576F1" w:rsidRDefault="000973C9" w:rsidP="000973C9">
      <w:pPr>
        <w:pStyle w:val="NormalWeb"/>
        <w:numPr>
          <w:ilvl w:val="0"/>
          <w:numId w:val="9"/>
        </w:numPr>
        <w:spacing w:line="276" w:lineRule="auto"/>
        <w:rPr>
          <w:b/>
          <w:i/>
          <w:sz w:val="20"/>
          <w:szCs w:val="20"/>
          <w:lang w:val="en-US"/>
        </w:rPr>
      </w:pPr>
      <w:r w:rsidRPr="000576F1">
        <w:rPr>
          <w:b/>
          <w:i/>
          <w:sz w:val="20"/>
          <w:szCs w:val="20"/>
          <w:lang w:val="en-US"/>
        </w:rPr>
        <w:t>Applications to stay court proceedings in favour of arbitral proceedings</w:t>
      </w:r>
    </w:p>
    <w:p w:rsidR="000973C9" w:rsidRPr="000576F1" w:rsidRDefault="000973C9" w:rsidP="000973C9">
      <w:pPr>
        <w:pStyle w:val="NormalWeb"/>
        <w:spacing w:line="276" w:lineRule="auto"/>
        <w:rPr>
          <w:sz w:val="20"/>
          <w:szCs w:val="20"/>
          <w:lang w:val="en-US"/>
        </w:rPr>
      </w:pPr>
      <w:r w:rsidRPr="000576F1">
        <w:rPr>
          <w:sz w:val="20"/>
          <w:szCs w:val="20"/>
          <w:lang w:val="en-US"/>
        </w:rPr>
        <w:t xml:space="preserve">Stay proceedings, although falling within the meaning of 'arbitration claim', are in a separate category. Section 9, AA96, a mandatory provision, provides for the stay of legal proceedings on application 'to the court in which the proceedings have been brought.' CPR Part 62.3(2) reiterates that such an application 'must be made by application notice to the court dealing with those proceedings'. Section 9(4) provides that </w:t>
      </w:r>
      <w:r w:rsidRPr="000576F1">
        <w:rPr>
          <w:sz w:val="20"/>
          <w:szCs w:val="20"/>
        </w:rPr>
        <w:t>on such an application 'the court shall grant a stay unless satisfied that the arbitration agreement is null and void, inoperative, or incapable of being performed'.</w:t>
      </w:r>
      <w:r w:rsidRPr="000576F1">
        <w:rPr>
          <w:sz w:val="20"/>
          <w:szCs w:val="20"/>
          <w:lang w:val="en-US"/>
        </w:rPr>
        <w:t xml:space="preserve"> In agreeing to the IFLA Scheme Rules (and indeed explicitly in their Form ARB1) the parties agree that they will not, while the arbitration is continuing, commence an application to the court (nor continue any subsisting application) relating to the same subject matter, except in connection with and in support of the arbitration or to seek relief that is not available in the arbitration (as, for instance, via ss.42 to 45, AA96: see next section); and that they will apply for or consent to a stay of any existing court proceedings, as necessary (Form ARB1, para 6.2). </w:t>
      </w:r>
    </w:p>
    <w:p w:rsidR="000973C9" w:rsidRPr="000576F1" w:rsidRDefault="000973C9" w:rsidP="000973C9">
      <w:pPr>
        <w:pStyle w:val="NormalWeb"/>
        <w:spacing w:line="276" w:lineRule="auto"/>
        <w:rPr>
          <w:sz w:val="20"/>
          <w:szCs w:val="20"/>
          <w:lang w:val="en-US"/>
        </w:rPr>
      </w:pPr>
      <w:r w:rsidRPr="000576F1">
        <w:rPr>
          <w:sz w:val="20"/>
          <w:szCs w:val="20"/>
          <w:lang w:val="en-US"/>
        </w:rPr>
        <w:t>An alternative view is that a stay in such circumstances can and should ordinarily be ordered by the court pursuant to its case management powers and consistent with the philosophy underlying the FPR in relation to alternative dispute resolution procedures: see rr. 3.1 to 3.3.</w:t>
      </w:r>
    </w:p>
    <w:p w:rsidR="000973C9" w:rsidRPr="000576F1" w:rsidRDefault="000973C9" w:rsidP="000973C9">
      <w:pPr>
        <w:pStyle w:val="NormalWeb"/>
        <w:spacing w:line="276" w:lineRule="auto"/>
        <w:rPr>
          <w:sz w:val="20"/>
          <w:szCs w:val="20"/>
          <w:lang w:val="en-US"/>
        </w:rPr>
      </w:pPr>
      <w:r w:rsidRPr="000576F1">
        <w:rPr>
          <w:sz w:val="20"/>
          <w:szCs w:val="20"/>
          <w:lang w:val="en-US"/>
        </w:rPr>
        <w:t>But what in any event is clear is that, in a case where a family arbitration is being commenced, any application for a stay of extant proceedings for parallel relief must be made to the court in which those proceedings have been commenced.</w:t>
      </w:r>
    </w:p>
    <w:p w:rsidR="00BE54D3" w:rsidRDefault="00BE54D3" w:rsidP="006D4035">
      <w:pPr>
        <w:pStyle w:val="NormalWeb"/>
        <w:spacing w:line="276" w:lineRule="auto"/>
        <w:rPr>
          <w:sz w:val="20"/>
          <w:szCs w:val="20"/>
        </w:rPr>
      </w:pPr>
      <w:r>
        <w:rPr>
          <w:noProof/>
          <w:sz w:val="20"/>
          <w:szCs w:val="20"/>
        </w:rPr>
        <w:pict>
          <v:shapetype id="_x0000_t202" coordsize="21600,21600" o:spt="202" path="m,l,21600r21600,l21600,xe">
            <v:stroke joinstyle="miter"/>
            <v:path gradientshapeok="t" o:connecttype="rect"/>
          </v:shapetype>
          <v:shape id="_x0000_s1026" type="#_x0000_t202" style="position:absolute;margin-left:-44.6pt;margin-top:12.85pt;width:504.5pt;height:42.05pt;z-index:251657728;mso-height-percent:200;mso-height-percent:200;mso-width-relative:margin;mso-height-relative:margin">
            <v:textbox style="mso-next-textbox:#_x0000_s1026;mso-fit-shape-to-text:t">
              <w:txbxContent>
                <w:p w:rsidR="00051C30" w:rsidRPr="00BE54D3" w:rsidRDefault="00051C30" w:rsidP="00BE54D3">
                  <w:r>
                    <w:rPr>
                      <w:rFonts w:ascii="Georgia" w:hAnsi="Georgia"/>
                      <w:color w:val="000000"/>
                      <w:sz w:val="20"/>
                      <w:szCs w:val="20"/>
                    </w:rPr>
                    <w:t>This Commentary is intended as a guide only and is general in nature. It is no substitute  for professional advice. FamilyArbitrator accepts no responsibility for the consequences of any action taken or refrained from as a result of this Commentary.</w:t>
                  </w:r>
                </w:p>
              </w:txbxContent>
            </v:textbox>
          </v:shape>
        </w:pict>
      </w:r>
    </w:p>
    <w:p w:rsidR="000973C9" w:rsidRDefault="000973C9" w:rsidP="00AA203F">
      <w:pPr>
        <w:jc w:val="both"/>
        <w:rPr>
          <w:sz w:val="20"/>
          <w:szCs w:val="20"/>
          <w:lang w:val="en-GB"/>
        </w:rPr>
      </w:pPr>
    </w:p>
    <w:p w:rsidR="000973C9" w:rsidRDefault="000973C9" w:rsidP="00AA203F">
      <w:pPr>
        <w:jc w:val="both"/>
        <w:rPr>
          <w:sz w:val="20"/>
          <w:szCs w:val="20"/>
          <w:lang w:val="en-GB"/>
        </w:rPr>
      </w:pPr>
    </w:p>
    <w:sectPr w:rsidR="000973C9" w:rsidSect="00AA203F">
      <w:headerReference w:type="even" r:id="rId44"/>
      <w:headerReference w:type="default" r:id="rId45"/>
      <w:footerReference w:type="even" r:id="rId46"/>
      <w:footerReference w:type="default" r:id="rId47"/>
      <w:headerReference w:type="first" r:id="rId48"/>
      <w:footerReference w:type="first" r:id="rId4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0ED" w:rsidRDefault="00F260ED">
      <w:r>
        <w:separator/>
      </w:r>
    </w:p>
  </w:endnote>
  <w:endnote w:type="continuationSeparator" w:id="0">
    <w:p w:rsidR="00F260ED" w:rsidRDefault="00F260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035" w:rsidRDefault="006D40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C30" w:rsidRPr="00C426EE" w:rsidRDefault="00051C30" w:rsidP="00571877">
    <w:pPr>
      <w:pStyle w:val="Footer"/>
      <w:rPr>
        <w:rFonts w:ascii="Arial" w:hAnsi="Arial" w:cs="Arial"/>
        <w:color w:val="000000"/>
        <w:sz w:val="20"/>
        <w:szCs w:val="20"/>
      </w:rPr>
    </w:pPr>
    <w:r w:rsidRPr="00C426EE">
      <w:rPr>
        <w:rFonts w:ascii="Arial" w:hAnsi="Arial" w:cs="Arial"/>
        <w:color w:val="000000"/>
        <w:sz w:val="20"/>
        <w:szCs w:val="20"/>
      </w:rPr>
      <w:t>© IFLA</w:t>
    </w:r>
    <w:r>
      <w:rPr>
        <w:rFonts w:ascii="Arial" w:hAnsi="Arial" w:cs="Arial"/>
        <w:color w:val="000000"/>
        <w:sz w:val="20"/>
        <w:szCs w:val="20"/>
      </w:rPr>
      <w:t xml:space="preserve"> (</w:t>
    </w:r>
    <w:r w:rsidR="0081444F">
      <w:rPr>
        <w:rFonts w:ascii="Arial" w:hAnsi="Arial" w:cs="Arial"/>
        <w:color w:val="000000"/>
        <w:sz w:val="20"/>
        <w:szCs w:val="20"/>
      </w:rPr>
      <w:t>R</w:t>
    </w:r>
    <w:r w:rsidR="00BA5F3C">
      <w:rPr>
        <w:rFonts w:ascii="Arial" w:hAnsi="Arial" w:cs="Arial"/>
        <w:color w:val="000000"/>
        <w:sz w:val="20"/>
        <w:szCs w:val="20"/>
      </w:rPr>
      <w:t xml:space="preserve">ules) </w:t>
    </w:r>
    <w:r w:rsidR="002E1C0A">
      <w:rPr>
        <w:rFonts w:ascii="Arial" w:hAnsi="Arial" w:cs="Arial"/>
        <w:color w:val="000000"/>
        <w:sz w:val="20"/>
        <w:szCs w:val="20"/>
      </w:rPr>
      <w:t xml:space="preserve"> </w:t>
    </w:r>
    <w:r w:rsidR="00BA5F3C">
      <w:rPr>
        <w:rFonts w:ascii="Arial" w:hAnsi="Arial" w:cs="Arial"/>
        <w:color w:val="000000"/>
        <w:sz w:val="20"/>
        <w:szCs w:val="20"/>
      </w:rPr>
      <w:t>© FamilyArbitrator (</w:t>
    </w:r>
    <w:r w:rsidR="0081444F">
      <w:rPr>
        <w:rFonts w:ascii="Arial" w:hAnsi="Arial" w:cs="Arial"/>
        <w:color w:val="000000"/>
        <w:sz w:val="20"/>
        <w:szCs w:val="20"/>
      </w:rPr>
      <w:t>C</w:t>
    </w:r>
    <w:r>
      <w:rPr>
        <w:rFonts w:ascii="Arial" w:hAnsi="Arial" w:cs="Arial"/>
        <w:color w:val="000000"/>
        <w:sz w:val="20"/>
        <w:szCs w:val="20"/>
      </w:rPr>
      <w:t>ommentary)</w:t>
    </w:r>
    <w:r w:rsidRPr="00C426EE">
      <w:rPr>
        <w:rFonts w:ascii="Arial" w:hAnsi="Arial" w:cs="Arial"/>
        <w:color w:val="000000"/>
        <w:sz w:val="20"/>
        <w:szCs w:val="20"/>
      </w:rPr>
      <w:tab/>
    </w:r>
    <w:r w:rsidRPr="00C426EE">
      <w:rPr>
        <w:rFonts w:ascii="Arial" w:hAnsi="Arial" w:cs="Arial"/>
        <w:color w:val="000000"/>
        <w:sz w:val="20"/>
        <w:szCs w:val="20"/>
      </w:rPr>
      <w:tab/>
    </w:r>
    <w:r w:rsidRPr="00C426EE">
      <w:rPr>
        <w:rFonts w:ascii="Arial" w:hAnsi="Arial" w:cs="Arial"/>
        <w:color w:val="000000"/>
        <w:sz w:val="20"/>
        <w:szCs w:val="20"/>
      </w:rPr>
      <w:fldChar w:fldCharType="begin"/>
    </w:r>
    <w:r w:rsidRPr="00C426EE">
      <w:rPr>
        <w:rFonts w:ascii="Arial" w:hAnsi="Arial" w:cs="Arial"/>
        <w:color w:val="000000"/>
        <w:sz w:val="20"/>
        <w:szCs w:val="20"/>
      </w:rPr>
      <w:instrText xml:space="preserve"> PAGE   \* MERGEFORMAT </w:instrText>
    </w:r>
    <w:r w:rsidRPr="00C426EE">
      <w:rPr>
        <w:rFonts w:ascii="Arial" w:hAnsi="Arial" w:cs="Arial"/>
        <w:color w:val="000000"/>
        <w:sz w:val="20"/>
        <w:szCs w:val="20"/>
      </w:rPr>
      <w:fldChar w:fldCharType="separate"/>
    </w:r>
    <w:r w:rsidR="00C44AAE">
      <w:rPr>
        <w:rFonts w:ascii="Arial" w:hAnsi="Arial" w:cs="Arial"/>
        <w:noProof/>
        <w:color w:val="000000"/>
        <w:sz w:val="20"/>
        <w:szCs w:val="20"/>
      </w:rPr>
      <w:t>1</w:t>
    </w:r>
    <w:r w:rsidRPr="00C426EE">
      <w:rPr>
        <w:rFonts w:ascii="Arial" w:hAnsi="Arial" w:cs="Arial"/>
        <w:noProof/>
        <w:color w:val="000000"/>
        <w:sz w:val="20"/>
        <w:szCs w:val="20"/>
      </w:rPr>
      <w:fldChar w:fldCharType="end"/>
    </w:r>
  </w:p>
  <w:p w:rsidR="00051C30" w:rsidRDefault="00051C30" w:rsidP="00AA203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035" w:rsidRDefault="006D40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0ED" w:rsidRDefault="00F260ED">
      <w:r>
        <w:separator/>
      </w:r>
    </w:p>
  </w:footnote>
  <w:footnote w:type="continuationSeparator" w:id="0">
    <w:p w:rsidR="00F260ED" w:rsidRDefault="00F260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035" w:rsidRDefault="006D40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C30" w:rsidRDefault="00051C30" w:rsidP="00AF2201">
    <w:pPr>
      <w:pStyle w:val="Header"/>
      <w:tabs>
        <w:tab w:val="clear" w:pos="4680"/>
        <w:tab w:val="center" w:pos="0"/>
      </w:tabs>
      <w:jc w:val="center"/>
      <w:rPr>
        <w:rFonts w:ascii="Times-Roman" w:hAnsi="Times-Roman" w:cs="Times-Roman"/>
        <w:noProof/>
        <w:sz w:val="22"/>
        <w:szCs w:val="22"/>
        <w:lang w:val="en-GB" w:eastAsia="en-GB"/>
      </w:rPr>
    </w:pPr>
  </w:p>
  <w:p w:rsidR="00051C30" w:rsidRDefault="00C44AAE" w:rsidP="00AF2201">
    <w:pPr>
      <w:pStyle w:val="Header"/>
      <w:jc w:val="right"/>
      <w:rPr>
        <w:rFonts w:ascii="Times-Roman" w:hAnsi="Times-Roman" w:cs="Times-Roman"/>
        <w:noProof/>
        <w:sz w:val="22"/>
        <w:szCs w:val="22"/>
        <w:lang w:val="en-GB" w:eastAsia="en-GB"/>
      </w:rPr>
    </w:pPr>
    <w:r>
      <w:rPr>
        <w:rFonts w:ascii="Times-Roman" w:hAnsi="Times-Roman" w:cs="Times-Roman"/>
        <w:noProof/>
        <w:sz w:val="22"/>
        <w:szCs w:val="22"/>
      </w:rPr>
      <w:drawing>
        <wp:inline distT="0" distB="0" distL="0" distR="0">
          <wp:extent cx="2027555" cy="922655"/>
          <wp:effectExtent l="19050" t="0" r="0" b="0"/>
          <wp:docPr id="18" name="Picture 1" descr="IF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LA_logo"/>
                  <pic:cNvPicPr>
                    <a:picLocks noChangeAspect="1" noChangeArrowheads="1"/>
                  </pic:cNvPicPr>
                </pic:nvPicPr>
                <pic:blipFill>
                  <a:blip r:embed="rId1"/>
                  <a:srcRect/>
                  <a:stretch>
                    <a:fillRect/>
                  </a:stretch>
                </pic:blipFill>
                <pic:spPr bwMode="auto">
                  <a:xfrm>
                    <a:off x="0" y="0"/>
                    <a:ext cx="2027555" cy="922655"/>
                  </a:xfrm>
                  <a:prstGeom prst="rect">
                    <a:avLst/>
                  </a:prstGeom>
                  <a:noFill/>
                  <a:ln w="9525">
                    <a:noFill/>
                    <a:miter lim="800000"/>
                    <a:headEnd/>
                    <a:tailEnd/>
                  </a:ln>
                </pic:spPr>
              </pic:pic>
            </a:graphicData>
          </a:graphic>
        </wp:inline>
      </w:drawing>
    </w:r>
  </w:p>
  <w:p w:rsidR="00051C30" w:rsidRDefault="00051C30" w:rsidP="00C426EE">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035" w:rsidRDefault="006D40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1EA8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871A2"/>
    <w:multiLevelType w:val="hybridMultilevel"/>
    <w:tmpl w:val="0D96713C"/>
    <w:lvl w:ilvl="0" w:tplc="BB100C5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0B3C1F43"/>
    <w:multiLevelType w:val="hybridMultilevel"/>
    <w:tmpl w:val="FED03CF2"/>
    <w:lvl w:ilvl="0" w:tplc="B886942C">
      <w:start w:val="1"/>
      <w:numFmt w:val="lowerRoman"/>
      <w:lvlText w:val="(%1)"/>
      <w:lvlJc w:val="left"/>
      <w:pPr>
        <w:ind w:left="2880" w:hanging="72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nsid w:val="2A484847"/>
    <w:multiLevelType w:val="hybridMultilevel"/>
    <w:tmpl w:val="1786D99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A857613"/>
    <w:multiLevelType w:val="multilevel"/>
    <w:tmpl w:val="2278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EC4A12"/>
    <w:multiLevelType w:val="hybridMultilevel"/>
    <w:tmpl w:val="37DA0EFE"/>
    <w:lvl w:ilvl="0" w:tplc="86C493E6">
      <w:start w:val="1"/>
      <w:numFmt w:val="lowerLetter"/>
      <w:pStyle w:val="Footer"/>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6">
    <w:nsid w:val="3D523290"/>
    <w:multiLevelType w:val="hybridMultilevel"/>
    <w:tmpl w:val="E3DAC026"/>
    <w:lvl w:ilvl="0" w:tplc="028CEF6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43B5E82"/>
    <w:multiLevelType w:val="hybridMultilevel"/>
    <w:tmpl w:val="E312B5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499F13CA"/>
    <w:multiLevelType w:val="hybridMultilevel"/>
    <w:tmpl w:val="DEB437FA"/>
    <w:lvl w:ilvl="0" w:tplc="99A83042">
      <w:start w:val="1"/>
      <w:numFmt w:val="lowerRoman"/>
      <w:lvlText w:val="%1)"/>
      <w:lvlJc w:val="left"/>
      <w:pPr>
        <w:ind w:left="2358" w:hanging="720"/>
      </w:pPr>
      <w:rPr>
        <w:rFonts w:hint="default"/>
      </w:rPr>
    </w:lvl>
    <w:lvl w:ilvl="1" w:tplc="08090019" w:tentative="1">
      <w:start w:val="1"/>
      <w:numFmt w:val="lowerLetter"/>
      <w:lvlText w:val="%2."/>
      <w:lvlJc w:val="left"/>
      <w:pPr>
        <w:ind w:left="2718" w:hanging="360"/>
      </w:pPr>
    </w:lvl>
    <w:lvl w:ilvl="2" w:tplc="0809001B" w:tentative="1">
      <w:start w:val="1"/>
      <w:numFmt w:val="lowerRoman"/>
      <w:lvlText w:val="%3."/>
      <w:lvlJc w:val="right"/>
      <w:pPr>
        <w:ind w:left="3438" w:hanging="180"/>
      </w:pPr>
    </w:lvl>
    <w:lvl w:ilvl="3" w:tplc="0809000F" w:tentative="1">
      <w:start w:val="1"/>
      <w:numFmt w:val="decimal"/>
      <w:lvlText w:val="%4."/>
      <w:lvlJc w:val="left"/>
      <w:pPr>
        <w:ind w:left="4158" w:hanging="360"/>
      </w:pPr>
    </w:lvl>
    <w:lvl w:ilvl="4" w:tplc="08090019" w:tentative="1">
      <w:start w:val="1"/>
      <w:numFmt w:val="lowerLetter"/>
      <w:lvlText w:val="%5."/>
      <w:lvlJc w:val="left"/>
      <w:pPr>
        <w:ind w:left="4878" w:hanging="360"/>
      </w:pPr>
    </w:lvl>
    <w:lvl w:ilvl="5" w:tplc="0809001B" w:tentative="1">
      <w:start w:val="1"/>
      <w:numFmt w:val="lowerRoman"/>
      <w:lvlText w:val="%6."/>
      <w:lvlJc w:val="right"/>
      <w:pPr>
        <w:ind w:left="5598" w:hanging="180"/>
      </w:pPr>
    </w:lvl>
    <w:lvl w:ilvl="6" w:tplc="0809000F" w:tentative="1">
      <w:start w:val="1"/>
      <w:numFmt w:val="decimal"/>
      <w:lvlText w:val="%7."/>
      <w:lvlJc w:val="left"/>
      <w:pPr>
        <w:ind w:left="6318" w:hanging="360"/>
      </w:pPr>
    </w:lvl>
    <w:lvl w:ilvl="7" w:tplc="08090019" w:tentative="1">
      <w:start w:val="1"/>
      <w:numFmt w:val="lowerLetter"/>
      <w:lvlText w:val="%8."/>
      <w:lvlJc w:val="left"/>
      <w:pPr>
        <w:ind w:left="7038" w:hanging="360"/>
      </w:pPr>
    </w:lvl>
    <w:lvl w:ilvl="8" w:tplc="0809001B" w:tentative="1">
      <w:start w:val="1"/>
      <w:numFmt w:val="lowerRoman"/>
      <w:lvlText w:val="%9."/>
      <w:lvlJc w:val="right"/>
      <w:pPr>
        <w:ind w:left="7758" w:hanging="180"/>
      </w:pPr>
    </w:lvl>
  </w:abstractNum>
  <w:abstractNum w:abstractNumId="9">
    <w:nsid w:val="52FB243A"/>
    <w:multiLevelType w:val="hybridMultilevel"/>
    <w:tmpl w:val="124E918C"/>
    <w:lvl w:ilvl="0" w:tplc="1D06D924">
      <w:start w:val="1"/>
      <w:numFmt w:val="decimal"/>
      <w:lvlText w:val="%1."/>
      <w:lvlJc w:val="left"/>
      <w:pPr>
        <w:ind w:left="360" w:hanging="360"/>
      </w:pPr>
      <w:rPr>
        <w:rFonts w:hint="default"/>
        <w:b w:val="0"/>
        <w:i w:val="0"/>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67142A7"/>
    <w:multiLevelType w:val="hybridMultilevel"/>
    <w:tmpl w:val="7CC86D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6B87595"/>
    <w:multiLevelType w:val="hybridMultilevel"/>
    <w:tmpl w:val="117C2554"/>
    <w:lvl w:ilvl="0" w:tplc="01A46236">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7350180F"/>
    <w:multiLevelType w:val="multilevel"/>
    <w:tmpl w:val="422A9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180675"/>
    <w:multiLevelType w:val="multilevel"/>
    <w:tmpl w:val="EE4A4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8"/>
  </w:num>
  <w:num w:numId="5">
    <w:abstractNumId w:val="11"/>
  </w:num>
  <w:num w:numId="6">
    <w:abstractNumId w:val="10"/>
  </w:num>
  <w:num w:numId="7">
    <w:abstractNumId w:val="5"/>
    <w:lvlOverride w:ilvl="0">
      <w:startOverride w:val="1"/>
    </w:lvlOverride>
  </w:num>
  <w:num w:numId="8">
    <w:abstractNumId w:val="9"/>
  </w:num>
  <w:num w:numId="9">
    <w:abstractNumId w:val="6"/>
  </w:num>
  <w:num w:numId="10">
    <w:abstractNumId w:val="0"/>
  </w:num>
  <w:num w:numId="11">
    <w:abstractNumId w:val="4"/>
  </w:num>
  <w:num w:numId="12">
    <w:abstractNumId w:val="7"/>
  </w:num>
  <w:num w:numId="13">
    <w:abstractNumId w:val="13"/>
    <w:lvlOverride w:ilvl="0">
      <w:startOverride w:val="24"/>
    </w:lvlOverride>
  </w:num>
  <w:num w:numId="14">
    <w:abstractNumId w:val="12"/>
    <w:lvlOverride w:ilvl="0">
      <w:startOverride w:val="25"/>
    </w:lvlOverride>
  </w:num>
  <w:num w:numId="15">
    <w:abstractNumId w:val="12"/>
    <w:lvlOverride w:ilvl="0">
      <w:startOverride w:val="2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AA203F"/>
    <w:rsid w:val="00003130"/>
    <w:rsid w:val="00011914"/>
    <w:rsid w:val="000207F3"/>
    <w:rsid w:val="00021D1F"/>
    <w:rsid w:val="0002255E"/>
    <w:rsid w:val="0002298B"/>
    <w:rsid w:val="00022CB0"/>
    <w:rsid w:val="0003759F"/>
    <w:rsid w:val="00043A4F"/>
    <w:rsid w:val="0004428B"/>
    <w:rsid w:val="00045F3F"/>
    <w:rsid w:val="00051C30"/>
    <w:rsid w:val="0006113A"/>
    <w:rsid w:val="0006116B"/>
    <w:rsid w:val="0006239A"/>
    <w:rsid w:val="00062653"/>
    <w:rsid w:val="0006725A"/>
    <w:rsid w:val="0007275E"/>
    <w:rsid w:val="00073815"/>
    <w:rsid w:val="00074672"/>
    <w:rsid w:val="00076E8E"/>
    <w:rsid w:val="00083317"/>
    <w:rsid w:val="00083D63"/>
    <w:rsid w:val="0008612C"/>
    <w:rsid w:val="000973C9"/>
    <w:rsid w:val="000A19CA"/>
    <w:rsid w:val="000B0DB2"/>
    <w:rsid w:val="000B37C4"/>
    <w:rsid w:val="000B5E44"/>
    <w:rsid w:val="000B61BA"/>
    <w:rsid w:val="000B6FD3"/>
    <w:rsid w:val="000F19A9"/>
    <w:rsid w:val="000F2F11"/>
    <w:rsid w:val="000F77FC"/>
    <w:rsid w:val="00102775"/>
    <w:rsid w:val="001037A4"/>
    <w:rsid w:val="00112DBC"/>
    <w:rsid w:val="001233B6"/>
    <w:rsid w:val="001247D9"/>
    <w:rsid w:val="00125927"/>
    <w:rsid w:val="0013288B"/>
    <w:rsid w:val="00132FA3"/>
    <w:rsid w:val="001331D1"/>
    <w:rsid w:val="00133218"/>
    <w:rsid w:val="00137883"/>
    <w:rsid w:val="00137F8B"/>
    <w:rsid w:val="0014750B"/>
    <w:rsid w:val="001547E9"/>
    <w:rsid w:val="00156C9B"/>
    <w:rsid w:val="00165D1B"/>
    <w:rsid w:val="00180D64"/>
    <w:rsid w:val="00182B5F"/>
    <w:rsid w:val="00184D22"/>
    <w:rsid w:val="00184ECE"/>
    <w:rsid w:val="00185CDC"/>
    <w:rsid w:val="001950D6"/>
    <w:rsid w:val="00195B62"/>
    <w:rsid w:val="001A654C"/>
    <w:rsid w:val="001A73EC"/>
    <w:rsid w:val="001B076B"/>
    <w:rsid w:val="001B2BF4"/>
    <w:rsid w:val="001B340D"/>
    <w:rsid w:val="001B37C5"/>
    <w:rsid w:val="001C0E92"/>
    <w:rsid w:val="001C181A"/>
    <w:rsid w:val="001C4E53"/>
    <w:rsid w:val="001E206D"/>
    <w:rsid w:val="001E211E"/>
    <w:rsid w:val="001E3F88"/>
    <w:rsid w:val="001E4206"/>
    <w:rsid w:val="001E42BE"/>
    <w:rsid w:val="001E779D"/>
    <w:rsid w:val="001F074B"/>
    <w:rsid w:val="001F0C44"/>
    <w:rsid w:val="00201B7D"/>
    <w:rsid w:val="00204C36"/>
    <w:rsid w:val="00220F4A"/>
    <w:rsid w:val="00226DEA"/>
    <w:rsid w:val="00233A6C"/>
    <w:rsid w:val="00242EF7"/>
    <w:rsid w:val="00243C88"/>
    <w:rsid w:val="00247671"/>
    <w:rsid w:val="002542DF"/>
    <w:rsid w:val="002574BC"/>
    <w:rsid w:val="002608CB"/>
    <w:rsid w:val="00261FE5"/>
    <w:rsid w:val="0026492B"/>
    <w:rsid w:val="0026610A"/>
    <w:rsid w:val="00266A72"/>
    <w:rsid w:val="002674A0"/>
    <w:rsid w:val="00270646"/>
    <w:rsid w:val="00280A78"/>
    <w:rsid w:val="0028129B"/>
    <w:rsid w:val="00281A13"/>
    <w:rsid w:val="00281E6C"/>
    <w:rsid w:val="00283CFD"/>
    <w:rsid w:val="00284ECD"/>
    <w:rsid w:val="00286822"/>
    <w:rsid w:val="00290526"/>
    <w:rsid w:val="0029529D"/>
    <w:rsid w:val="002979F5"/>
    <w:rsid w:val="002A15F3"/>
    <w:rsid w:val="002B0CB3"/>
    <w:rsid w:val="002B27A8"/>
    <w:rsid w:val="002B2A9F"/>
    <w:rsid w:val="002B32CF"/>
    <w:rsid w:val="002B3980"/>
    <w:rsid w:val="002B78D2"/>
    <w:rsid w:val="002C2252"/>
    <w:rsid w:val="002C78FD"/>
    <w:rsid w:val="002D02EC"/>
    <w:rsid w:val="002D6222"/>
    <w:rsid w:val="002E1C0A"/>
    <w:rsid w:val="002E4253"/>
    <w:rsid w:val="002F1C07"/>
    <w:rsid w:val="002F4585"/>
    <w:rsid w:val="002F4873"/>
    <w:rsid w:val="002F6480"/>
    <w:rsid w:val="002F6724"/>
    <w:rsid w:val="00301DD9"/>
    <w:rsid w:val="003022E4"/>
    <w:rsid w:val="003122A7"/>
    <w:rsid w:val="00321A9A"/>
    <w:rsid w:val="00337E48"/>
    <w:rsid w:val="0034058D"/>
    <w:rsid w:val="00347FEA"/>
    <w:rsid w:val="003609C9"/>
    <w:rsid w:val="00380F9C"/>
    <w:rsid w:val="0038477A"/>
    <w:rsid w:val="0039016B"/>
    <w:rsid w:val="0039123F"/>
    <w:rsid w:val="003939A2"/>
    <w:rsid w:val="00393C34"/>
    <w:rsid w:val="00394DDE"/>
    <w:rsid w:val="003A2988"/>
    <w:rsid w:val="003A2C55"/>
    <w:rsid w:val="003A69DF"/>
    <w:rsid w:val="003A7434"/>
    <w:rsid w:val="003B272C"/>
    <w:rsid w:val="003B77C8"/>
    <w:rsid w:val="003C0D46"/>
    <w:rsid w:val="003C4159"/>
    <w:rsid w:val="003C4E83"/>
    <w:rsid w:val="003C5ADD"/>
    <w:rsid w:val="003C66B3"/>
    <w:rsid w:val="003D289A"/>
    <w:rsid w:val="003E05F6"/>
    <w:rsid w:val="003E19C6"/>
    <w:rsid w:val="003E5442"/>
    <w:rsid w:val="003E5EB0"/>
    <w:rsid w:val="003F3158"/>
    <w:rsid w:val="003F41E4"/>
    <w:rsid w:val="003F44A5"/>
    <w:rsid w:val="0040315B"/>
    <w:rsid w:val="00403DD3"/>
    <w:rsid w:val="00421781"/>
    <w:rsid w:val="00423BA7"/>
    <w:rsid w:val="00447223"/>
    <w:rsid w:val="00454966"/>
    <w:rsid w:val="0045540D"/>
    <w:rsid w:val="00457ED1"/>
    <w:rsid w:val="004606CE"/>
    <w:rsid w:val="00461E68"/>
    <w:rsid w:val="00465C7C"/>
    <w:rsid w:val="00470C5B"/>
    <w:rsid w:val="0047477E"/>
    <w:rsid w:val="00477C31"/>
    <w:rsid w:val="004838F4"/>
    <w:rsid w:val="0049063F"/>
    <w:rsid w:val="00490F19"/>
    <w:rsid w:val="004932EA"/>
    <w:rsid w:val="00495BFF"/>
    <w:rsid w:val="004A1899"/>
    <w:rsid w:val="004A41F6"/>
    <w:rsid w:val="004B1F4A"/>
    <w:rsid w:val="004B571B"/>
    <w:rsid w:val="004B6E5D"/>
    <w:rsid w:val="004C24B0"/>
    <w:rsid w:val="004C364C"/>
    <w:rsid w:val="004C56F4"/>
    <w:rsid w:val="004D00B5"/>
    <w:rsid w:val="004D0600"/>
    <w:rsid w:val="004D0AD7"/>
    <w:rsid w:val="004D57AD"/>
    <w:rsid w:val="004D7849"/>
    <w:rsid w:val="004D7C6F"/>
    <w:rsid w:val="004D7E39"/>
    <w:rsid w:val="004E1159"/>
    <w:rsid w:val="004E1862"/>
    <w:rsid w:val="004E4D1D"/>
    <w:rsid w:val="004E5845"/>
    <w:rsid w:val="004F072C"/>
    <w:rsid w:val="004F0C9C"/>
    <w:rsid w:val="004F11B1"/>
    <w:rsid w:val="00500F13"/>
    <w:rsid w:val="00500FF8"/>
    <w:rsid w:val="00506D81"/>
    <w:rsid w:val="00513D15"/>
    <w:rsid w:val="00523B7B"/>
    <w:rsid w:val="005249DA"/>
    <w:rsid w:val="00525EC8"/>
    <w:rsid w:val="0052603B"/>
    <w:rsid w:val="00536F3E"/>
    <w:rsid w:val="005539EC"/>
    <w:rsid w:val="00555F1D"/>
    <w:rsid w:val="00562AB5"/>
    <w:rsid w:val="00565026"/>
    <w:rsid w:val="00565F7A"/>
    <w:rsid w:val="00571877"/>
    <w:rsid w:val="00576EE8"/>
    <w:rsid w:val="00581B3E"/>
    <w:rsid w:val="00582994"/>
    <w:rsid w:val="005836C1"/>
    <w:rsid w:val="00584A88"/>
    <w:rsid w:val="00587565"/>
    <w:rsid w:val="00592B88"/>
    <w:rsid w:val="0059627F"/>
    <w:rsid w:val="00597A2A"/>
    <w:rsid w:val="005A01D4"/>
    <w:rsid w:val="005A4706"/>
    <w:rsid w:val="005B059B"/>
    <w:rsid w:val="005B0BE2"/>
    <w:rsid w:val="005B49D1"/>
    <w:rsid w:val="005B4C63"/>
    <w:rsid w:val="005B53BA"/>
    <w:rsid w:val="005C5619"/>
    <w:rsid w:val="005D36F2"/>
    <w:rsid w:val="005D7A23"/>
    <w:rsid w:val="005E3722"/>
    <w:rsid w:val="005E7EF4"/>
    <w:rsid w:val="005F1C7E"/>
    <w:rsid w:val="005F3246"/>
    <w:rsid w:val="005F4717"/>
    <w:rsid w:val="006002FA"/>
    <w:rsid w:val="00603C5F"/>
    <w:rsid w:val="00621025"/>
    <w:rsid w:val="00622CC7"/>
    <w:rsid w:val="00627D3B"/>
    <w:rsid w:val="0063595D"/>
    <w:rsid w:val="00643DFA"/>
    <w:rsid w:val="00650896"/>
    <w:rsid w:val="00651329"/>
    <w:rsid w:val="006515B0"/>
    <w:rsid w:val="006521E5"/>
    <w:rsid w:val="00671FC7"/>
    <w:rsid w:val="00681032"/>
    <w:rsid w:val="00684BC0"/>
    <w:rsid w:val="00685573"/>
    <w:rsid w:val="00687C8E"/>
    <w:rsid w:val="00691D8E"/>
    <w:rsid w:val="00694975"/>
    <w:rsid w:val="00697D71"/>
    <w:rsid w:val="006A5400"/>
    <w:rsid w:val="006B6A75"/>
    <w:rsid w:val="006C03A2"/>
    <w:rsid w:val="006C6379"/>
    <w:rsid w:val="006D16AB"/>
    <w:rsid w:val="006D4035"/>
    <w:rsid w:val="006E087B"/>
    <w:rsid w:val="006E10CD"/>
    <w:rsid w:val="006E1829"/>
    <w:rsid w:val="006F22B6"/>
    <w:rsid w:val="006F2349"/>
    <w:rsid w:val="006F24FB"/>
    <w:rsid w:val="006F7874"/>
    <w:rsid w:val="00703DCA"/>
    <w:rsid w:val="00713C22"/>
    <w:rsid w:val="0072045D"/>
    <w:rsid w:val="00720748"/>
    <w:rsid w:val="00723D38"/>
    <w:rsid w:val="0072676A"/>
    <w:rsid w:val="00731779"/>
    <w:rsid w:val="00734BD1"/>
    <w:rsid w:val="00735837"/>
    <w:rsid w:val="00736130"/>
    <w:rsid w:val="007412F0"/>
    <w:rsid w:val="007421AF"/>
    <w:rsid w:val="00744392"/>
    <w:rsid w:val="0074524C"/>
    <w:rsid w:val="00745C3E"/>
    <w:rsid w:val="007567B5"/>
    <w:rsid w:val="007635BA"/>
    <w:rsid w:val="007663E6"/>
    <w:rsid w:val="00775155"/>
    <w:rsid w:val="00775BEE"/>
    <w:rsid w:val="007976E0"/>
    <w:rsid w:val="00797FBD"/>
    <w:rsid w:val="007A119B"/>
    <w:rsid w:val="007A4FD6"/>
    <w:rsid w:val="007A7F86"/>
    <w:rsid w:val="007B1428"/>
    <w:rsid w:val="007B453D"/>
    <w:rsid w:val="007B4E8E"/>
    <w:rsid w:val="007B6841"/>
    <w:rsid w:val="007C2C4C"/>
    <w:rsid w:val="007C4FD9"/>
    <w:rsid w:val="007D081C"/>
    <w:rsid w:val="007D713D"/>
    <w:rsid w:val="007E3A90"/>
    <w:rsid w:val="007E47F5"/>
    <w:rsid w:val="007F4648"/>
    <w:rsid w:val="007F6DD2"/>
    <w:rsid w:val="0080357F"/>
    <w:rsid w:val="008044C8"/>
    <w:rsid w:val="00810232"/>
    <w:rsid w:val="00812E88"/>
    <w:rsid w:val="00814330"/>
    <w:rsid w:val="0081444F"/>
    <w:rsid w:val="008153E1"/>
    <w:rsid w:val="0082296D"/>
    <w:rsid w:val="00823926"/>
    <w:rsid w:val="00824A8B"/>
    <w:rsid w:val="00827C66"/>
    <w:rsid w:val="008307F4"/>
    <w:rsid w:val="008333D4"/>
    <w:rsid w:val="00834A4B"/>
    <w:rsid w:val="00840309"/>
    <w:rsid w:val="008535CF"/>
    <w:rsid w:val="00860A2B"/>
    <w:rsid w:val="00862D7B"/>
    <w:rsid w:val="008679EA"/>
    <w:rsid w:val="0087785C"/>
    <w:rsid w:val="00887E74"/>
    <w:rsid w:val="00890809"/>
    <w:rsid w:val="008A0FA0"/>
    <w:rsid w:val="008A1F11"/>
    <w:rsid w:val="008B2B3F"/>
    <w:rsid w:val="008B3EE4"/>
    <w:rsid w:val="008B608A"/>
    <w:rsid w:val="008C0D4E"/>
    <w:rsid w:val="008C29AF"/>
    <w:rsid w:val="008C428F"/>
    <w:rsid w:val="008D2131"/>
    <w:rsid w:val="008D239B"/>
    <w:rsid w:val="008D4447"/>
    <w:rsid w:val="008D68C8"/>
    <w:rsid w:val="008F57DD"/>
    <w:rsid w:val="008F5F13"/>
    <w:rsid w:val="00913053"/>
    <w:rsid w:val="00916713"/>
    <w:rsid w:val="00927C96"/>
    <w:rsid w:val="0093099D"/>
    <w:rsid w:val="00930FD2"/>
    <w:rsid w:val="009365A9"/>
    <w:rsid w:val="00936D1D"/>
    <w:rsid w:val="009421DD"/>
    <w:rsid w:val="00942757"/>
    <w:rsid w:val="009431AA"/>
    <w:rsid w:val="009542C7"/>
    <w:rsid w:val="0097573F"/>
    <w:rsid w:val="00975F81"/>
    <w:rsid w:val="00977808"/>
    <w:rsid w:val="009778E1"/>
    <w:rsid w:val="009A104C"/>
    <w:rsid w:val="009A3DB4"/>
    <w:rsid w:val="009A74BF"/>
    <w:rsid w:val="009B1CE0"/>
    <w:rsid w:val="009B4A34"/>
    <w:rsid w:val="009C08D0"/>
    <w:rsid w:val="009D1FDE"/>
    <w:rsid w:val="009D398C"/>
    <w:rsid w:val="009D67A3"/>
    <w:rsid w:val="009E04F9"/>
    <w:rsid w:val="009E21EF"/>
    <w:rsid w:val="009F2A02"/>
    <w:rsid w:val="009F3B7F"/>
    <w:rsid w:val="00A00025"/>
    <w:rsid w:val="00A10C5F"/>
    <w:rsid w:val="00A26DEA"/>
    <w:rsid w:val="00A27766"/>
    <w:rsid w:val="00A311CA"/>
    <w:rsid w:val="00A33033"/>
    <w:rsid w:val="00A3612E"/>
    <w:rsid w:val="00A36494"/>
    <w:rsid w:val="00A37E07"/>
    <w:rsid w:val="00A500AE"/>
    <w:rsid w:val="00A50DF4"/>
    <w:rsid w:val="00A55B6E"/>
    <w:rsid w:val="00A57DDB"/>
    <w:rsid w:val="00A612E7"/>
    <w:rsid w:val="00A6202C"/>
    <w:rsid w:val="00A657AD"/>
    <w:rsid w:val="00A65EBA"/>
    <w:rsid w:val="00A71DA9"/>
    <w:rsid w:val="00A73DA0"/>
    <w:rsid w:val="00A8153A"/>
    <w:rsid w:val="00A826EE"/>
    <w:rsid w:val="00A90FCA"/>
    <w:rsid w:val="00A917A8"/>
    <w:rsid w:val="00A91B86"/>
    <w:rsid w:val="00A9216C"/>
    <w:rsid w:val="00A933CE"/>
    <w:rsid w:val="00AA06C8"/>
    <w:rsid w:val="00AA203F"/>
    <w:rsid w:val="00AA3313"/>
    <w:rsid w:val="00AA5B60"/>
    <w:rsid w:val="00AB06EC"/>
    <w:rsid w:val="00AB690F"/>
    <w:rsid w:val="00AC2C96"/>
    <w:rsid w:val="00AC383A"/>
    <w:rsid w:val="00AC613E"/>
    <w:rsid w:val="00AC7C14"/>
    <w:rsid w:val="00AD3C0E"/>
    <w:rsid w:val="00AD4EBA"/>
    <w:rsid w:val="00AD648B"/>
    <w:rsid w:val="00AF2201"/>
    <w:rsid w:val="00AF4561"/>
    <w:rsid w:val="00AF5638"/>
    <w:rsid w:val="00B109D8"/>
    <w:rsid w:val="00B124BD"/>
    <w:rsid w:val="00B1277B"/>
    <w:rsid w:val="00B145FF"/>
    <w:rsid w:val="00B164DA"/>
    <w:rsid w:val="00B16DF6"/>
    <w:rsid w:val="00B177E4"/>
    <w:rsid w:val="00B20D03"/>
    <w:rsid w:val="00B24C96"/>
    <w:rsid w:val="00B36222"/>
    <w:rsid w:val="00B4024F"/>
    <w:rsid w:val="00B41996"/>
    <w:rsid w:val="00B431A2"/>
    <w:rsid w:val="00B47D1F"/>
    <w:rsid w:val="00B53991"/>
    <w:rsid w:val="00B635D9"/>
    <w:rsid w:val="00B6768A"/>
    <w:rsid w:val="00B71DC0"/>
    <w:rsid w:val="00B8130E"/>
    <w:rsid w:val="00B81423"/>
    <w:rsid w:val="00B83AB9"/>
    <w:rsid w:val="00B926E1"/>
    <w:rsid w:val="00B94672"/>
    <w:rsid w:val="00B96524"/>
    <w:rsid w:val="00B97A74"/>
    <w:rsid w:val="00BA465F"/>
    <w:rsid w:val="00BA5F3C"/>
    <w:rsid w:val="00BB3839"/>
    <w:rsid w:val="00BB3E38"/>
    <w:rsid w:val="00BB5654"/>
    <w:rsid w:val="00BC2A83"/>
    <w:rsid w:val="00BC35D1"/>
    <w:rsid w:val="00BD11C0"/>
    <w:rsid w:val="00BD4A0A"/>
    <w:rsid w:val="00BD6147"/>
    <w:rsid w:val="00BE3C61"/>
    <w:rsid w:val="00BE54D3"/>
    <w:rsid w:val="00BE6210"/>
    <w:rsid w:val="00BF32CE"/>
    <w:rsid w:val="00BF5CF4"/>
    <w:rsid w:val="00BF6928"/>
    <w:rsid w:val="00C00B7F"/>
    <w:rsid w:val="00C07A9A"/>
    <w:rsid w:val="00C10E85"/>
    <w:rsid w:val="00C1396F"/>
    <w:rsid w:val="00C1543A"/>
    <w:rsid w:val="00C16EA2"/>
    <w:rsid w:val="00C1700D"/>
    <w:rsid w:val="00C247A7"/>
    <w:rsid w:val="00C24C6B"/>
    <w:rsid w:val="00C279A1"/>
    <w:rsid w:val="00C302DF"/>
    <w:rsid w:val="00C30ED7"/>
    <w:rsid w:val="00C32999"/>
    <w:rsid w:val="00C426EE"/>
    <w:rsid w:val="00C44209"/>
    <w:rsid w:val="00C44AAE"/>
    <w:rsid w:val="00C46DAC"/>
    <w:rsid w:val="00C66D9F"/>
    <w:rsid w:val="00C679E1"/>
    <w:rsid w:val="00C76C8F"/>
    <w:rsid w:val="00C813FA"/>
    <w:rsid w:val="00C848A8"/>
    <w:rsid w:val="00C84CB8"/>
    <w:rsid w:val="00C86528"/>
    <w:rsid w:val="00C87341"/>
    <w:rsid w:val="00C87D9F"/>
    <w:rsid w:val="00C949EB"/>
    <w:rsid w:val="00C94A53"/>
    <w:rsid w:val="00C96544"/>
    <w:rsid w:val="00C97E7C"/>
    <w:rsid w:val="00CB1F01"/>
    <w:rsid w:val="00CB68A8"/>
    <w:rsid w:val="00CB71D3"/>
    <w:rsid w:val="00CC21BD"/>
    <w:rsid w:val="00CC2AA9"/>
    <w:rsid w:val="00CC45DF"/>
    <w:rsid w:val="00CC494E"/>
    <w:rsid w:val="00CD4244"/>
    <w:rsid w:val="00CE196A"/>
    <w:rsid w:val="00CE1F17"/>
    <w:rsid w:val="00CE24B9"/>
    <w:rsid w:val="00CE4F2B"/>
    <w:rsid w:val="00CE7379"/>
    <w:rsid w:val="00CF1507"/>
    <w:rsid w:val="00CF2A74"/>
    <w:rsid w:val="00CF3277"/>
    <w:rsid w:val="00CF559A"/>
    <w:rsid w:val="00D00089"/>
    <w:rsid w:val="00D01C27"/>
    <w:rsid w:val="00D02310"/>
    <w:rsid w:val="00D03DEA"/>
    <w:rsid w:val="00D05031"/>
    <w:rsid w:val="00D06102"/>
    <w:rsid w:val="00D06783"/>
    <w:rsid w:val="00D1403F"/>
    <w:rsid w:val="00D20FF8"/>
    <w:rsid w:val="00D21A9F"/>
    <w:rsid w:val="00D273B1"/>
    <w:rsid w:val="00D27BAD"/>
    <w:rsid w:val="00D30E27"/>
    <w:rsid w:val="00D3395E"/>
    <w:rsid w:val="00D46CD2"/>
    <w:rsid w:val="00D547D5"/>
    <w:rsid w:val="00D6158A"/>
    <w:rsid w:val="00D62726"/>
    <w:rsid w:val="00D6355D"/>
    <w:rsid w:val="00D765C6"/>
    <w:rsid w:val="00D80436"/>
    <w:rsid w:val="00D94AA8"/>
    <w:rsid w:val="00DA25F6"/>
    <w:rsid w:val="00DA54F8"/>
    <w:rsid w:val="00DA62B3"/>
    <w:rsid w:val="00DC1BA8"/>
    <w:rsid w:val="00DC4DD6"/>
    <w:rsid w:val="00DD2B84"/>
    <w:rsid w:val="00DE682F"/>
    <w:rsid w:val="00DF1488"/>
    <w:rsid w:val="00DF3995"/>
    <w:rsid w:val="00E123FA"/>
    <w:rsid w:val="00E16916"/>
    <w:rsid w:val="00E17CB4"/>
    <w:rsid w:val="00E277FC"/>
    <w:rsid w:val="00E278D1"/>
    <w:rsid w:val="00E44C07"/>
    <w:rsid w:val="00E4644C"/>
    <w:rsid w:val="00E47564"/>
    <w:rsid w:val="00E55ECF"/>
    <w:rsid w:val="00E610D6"/>
    <w:rsid w:val="00E7114F"/>
    <w:rsid w:val="00E7423F"/>
    <w:rsid w:val="00E75545"/>
    <w:rsid w:val="00E762F8"/>
    <w:rsid w:val="00E81E05"/>
    <w:rsid w:val="00E84506"/>
    <w:rsid w:val="00E934EC"/>
    <w:rsid w:val="00E939B8"/>
    <w:rsid w:val="00E958FB"/>
    <w:rsid w:val="00EA4799"/>
    <w:rsid w:val="00EA6465"/>
    <w:rsid w:val="00EB0366"/>
    <w:rsid w:val="00EB0AF6"/>
    <w:rsid w:val="00EB65CD"/>
    <w:rsid w:val="00EC024C"/>
    <w:rsid w:val="00ED508F"/>
    <w:rsid w:val="00ED52CD"/>
    <w:rsid w:val="00EE06AD"/>
    <w:rsid w:val="00EE1752"/>
    <w:rsid w:val="00EE4FB9"/>
    <w:rsid w:val="00EE77CE"/>
    <w:rsid w:val="00EF0C19"/>
    <w:rsid w:val="00EF0F04"/>
    <w:rsid w:val="00F00706"/>
    <w:rsid w:val="00F03224"/>
    <w:rsid w:val="00F07CB6"/>
    <w:rsid w:val="00F109AE"/>
    <w:rsid w:val="00F13404"/>
    <w:rsid w:val="00F158FE"/>
    <w:rsid w:val="00F1714F"/>
    <w:rsid w:val="00F22ABE"/>
    <w:rsid w:val="00F2443A"/>
    <w:rsid w:val="00F260ED"/>
    <w:rsid w:val="00F3107F"/>
    <w:rsid w:val="00F417F5"/>
    <w:rsid w:val="00F42401"/>
    <w:rsid w:val="00F45940"/>
    <w:rsid w:val="00F61C22"/>
    <w:rsid w:val="00F64E05"/>
    <w:rsid w:val="00F67807"/>
    <w:rsid w:val="00F705DE"/>
    <w:rsid w:val="00F70FE6"/>
    <w:rsid w:val="00F865B6"/>
    <w:rsid w:val="00F868A2"/>
    <w:rsid w:val="00F87294"/>
    <w:rsid w:val="00F926A4"/>
    <w:rsid w:val="00FA5770"/>
    <w:rsid w:val="00FB1F29"/>
    <w:rsid w:val="00FC1D9F"/>
    <w:rsid w:val="00FC22E7"/>
    <w:rsid w:val="00FD021D"/>
    <w:rsid w:val="00FD2394"/>
    <w:rsid w:val="00FE5EBE"/>
    <w:rsid w:val="00FF08E6"/>
    <w:rsid w:val="00FF0CBE"/>
    <w:rsid w:val="00FF1798"/>
    <w:rsid w:val="00FF22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914"/>
    <w:rPr>
      <w:sz w:val="24"/>
      <w:szCs w:val="24"/>
    </w:rPr>
  </w:style>
  <w:style w:type="paragraph" w:styleId="Heading1">
    <w:name w:val="heading 1"/>
    <w:basedOn w:val="Normal"/>
    <w:link w:val="Heading1Char"/>
    <w:uiPriority w:val="9"/>
    <w:qFormat/>
    <w:rsid w:val="005F3246"/>
    <w:pPr>
      <w:spacing w:before="100" w:beforeAutospacing="1" w:after="100" w:afterAutospacing="1"/>
      <w:outlineLvl w:val="0"/>
    </w:pPr>
    <w:rPr>
      <w:b/>
      <w:bCs/>
      <w:kern w:val="36"/>
      <w:sz w:val="48"/>
      <w:szCs w:val="4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A203F"/>
    <w:pPr>
      <w:tabs>
        <w:tab w:val="center" w:pos="4320"/>
        <w:tab w:val="right" w:pos="8640"/>
      </w:tabs>
    </w:pPr>
  </w:style>
  <w:style w:type="character" w:customStyle="1" w:styleId="FooterChar">
    <w:name w:val="Footer Char"/>
    <w:link w:val="Footer"/>
    <w:uiPriority w:val="99"/>
    <w:locked/>
    <w:rsid w:val="00AA203F"/>
    <w:rPr>
      <w:sz w:val="24"/>
      <w:szCs w:val="24"/>
      <w:lang w:val="en-US" w:eastAsia="en-US" w:bidi="ar-SA"/>
    </w:rPr>
  </w:style>
  <w:style w:type="character" w:styleId="PageNumber">
    <w:name w:val="page number"/>
    <w:rsid w:val="00AA203F"/>
    <w:rPr>
      <w:rFonts w:cs="Times New Roman"/>
    </w:rPr>
  </w:style>
  <w:style w:type="paragraph" w:styleId="Header">
    <w:name w:val="header"/>
    <w:basedOn w:val="Normal"/>
    <w:link w:val="HeaderChar"/>
    <w:uiPriority w:val="99"/>
    <w:rsid w:val="00AA203F"/>
    <w:pPr>
      <w:tabs>
        <w:tab w:val="center" w:pos="4680"/>
        <w:tab w:val="right" w:pos="9360"/>
      </w:tabs>
    </w:pPr>
  </w:style>
  <w:style w:type="character" w:customStyle="1" w:styleId="HeaderChar">
    <w:name w:val="Header Char"/>
    <w:link w:val="Header"/>
    <w:uiPriority w:val="99"/>
    <w:locked/>
    <w:rsid w:val="00AA203F"/>
    <w:rPr>
      <w:sz w:val="24"/>
      <w:szCs w:val="24"/>
      <w:lang w:val="en-US" w:eastAsia="en-US" w:bidi="ar-SA"/>
    </w:rPr>
  </w:style>
  <w:style w:type="paragraph" w:styleId="BalloonText">
    <w:name w:val="Balloon Text"/>
    <w:basedOn w:val="Normal"/>
    <w:semiHidden/>
    <w:rsid w:val="00AA203F"/>
    <w:rPr>
      <w:rFonts w:ascii="Tahoma" w:hAnsi="Tahoma" w:cs="Tahoma"/>
      <w:sz w:val="16"/>
      <w:szCs w:val="16"/>
    </w:rPr>
  </w:style>
  <w:style w:type="character" w:styleId="CommentReference">
    <w:name w:val="annotation reference"/>
    <w:semiHidden/>
    <w:rsid w:val="00687C8E"/>
    <w:rPr>
      <w:sz w:val="16"/>
      <w:szCs w:val="16"/>
    </w:rPr>
  </w:style>
  <w:style w:type="paragraph" w:styleId="CommentText">
    <w:name w:val="annotation text"/>
    <w:basedOn w:val="Normal"/>
    <w:semiHidden/>
    <w:rsid w:val="00687C8E"/>
    <w:rPr>
      <w:sz w:val="20"/>
      <w:szCs w:val="20"/>
    </w:rPr>
  </w:style>
  <w:style w:type="paragraph" w:styleId="CommentSubject">
    <w:name w:val="annotation subject"/>
    <w:basedOn w:val="CommentText"/>
    <w:next w:val="CommentText"/>
    <w:semiHidden/>
    <w:rsid w:val="00687C8E"/>
    <w:rPr>
      <w:b/>
      <w:bCs/>
    </w:rPr>
  </w:style>
  <w:style w:type="paragraph" w:styleId="ColorfulList-Accent1">
    <w:name w:val="Colorful List Accent 1"/>
    <w:basedOn w:val="Normal"/>
    <w:uiPriority w:val="34"/>
    <w:qFormat/>
    <w:rsid w:val="00165D1B"/>
    <w:pPr>
      <w:ind w:left="720"/>
      <w:contextualSpacing/>
    </w:pPr>
  </w:style>
  <w:style w:type="paragraph" w:styleId="FootnoteText">
    <w:name w:val="footnote text"/>
    <w:basedOn w:val="Normal"/>
    <w:link w:val="FootnoteTextChar"/>
    <w:uiPriority w:val="99"/>
    <w:unhideWhenUsed/>
    <w:rsid w:val="004E1159"/>
    <w:pPr>
      <w:spacing w:after="200" w:line="276" w:lineRule="auto"/>
    </w:pPr>
    <w:rPr>
      <w:rFonts w:ascii="Calibri" w:eastAsia="Calibri" w:hAnsi="Calibri"/>
      <w:sz w:val="20"/>
      <w:szCs w:val="20"/>
      <w:lang/>
    </w:rPr>
  </w:style>
  <w:style w:type="character" w:customStyle="1" w:styleId="FootnoteTextChar">
    <w:name w:val="Footnote Text Char"/>
    <w:link w:val="FootnoteText"/>
    <w:uiPriority w:val="99"/>
    <w:rsid w:val="004E1159"/>
    <w:rPr>
      <w:rFonts w:ascii="Calibri" w:eastAsia="Calibri" w:hAnsi="Calibri"/>
      <w:lang w:eastAsia="en-US"/>
    </w:rPr>
  </w:style>
  <w:style w:type="character" w:styleId="FootnoteReference">
    <w:name w:val="footnote reference"/>
    <w:uiPriority w:val="99"/>
    <w:unhideWhenUsed/>
    <w:rsid w:val="004E1159"/>
    <w:rPr>
      <w:vertAlign w:val="superscript"/>
    </w:rPr>
  </w:style>
  <w:style w:type="character" w:styleId="Hyperlink">
    <w:name w:val="Hyperlink"/>
    <w:rsid w:val="001331D1"/>
    <w:rPr>
      <w:color w:val="0000FF"/>
      <w:u w:val="single"/>
    </w:rPr>
  </w:style>
  <w:style w:type="character" w:styleId="FollowedHyperlink">
    <w:name w:val="FollowedHyperlink"/>
    <w:rsid w:val="001331D1"/>
    <w:rPr>
      <w:color w:val="800080"/>
      <w:u w:val="single"/>
    </w:rPr>
  </w:style>
  <w:style w:type="character" w:customStyle="1" w:styleId="Heading1Char">
    <w:name w:val="Heading 1 Char"/>
    <w:link w:val="Heading1"/>
    <w:uiPriority w:val="9"/>
    <w:rsid w:val="005F3246"/>
    <w:rPr>
      <w:b/>
      <w:bCs/>
      <w:kern w:val="36"/>
      <w:sz w:val="48"/>
      <w:szCs w:val="48"/>
    </w:rPr>
  </w:style>
  <w:style w:type="character" w:styleId="Strong">
    <w:name w:val="Strong"/>
    <w:uiPriority w:val="22"/>
    <w:qFormat/>
    <w:rsid w:val="005F3246"/>
    <w:rPr>
      <w:b/>
      <w:bCs/>
    </w:rPr>
  </w:style>
  <w:style w:type="paragraph" w:styleId="NormalWeb">
    <w:name w:val="Normal (Web)"/>
    <w:basedOn w:val="Normal"/>
    <w:uiPriority w:val="99"/>
    <w:unhideWhenUsed/>
    <w:rsid w:val="00A57DDB"/>
    <w:pPr>
      <w:spacing w:before="100" w:beforeAutospacing="1" w:after="100" w:afterAutospacing="1"/>
    </w:pPr>
    <w:rPr>
      <w:lang w:val="en-GB" w:eastAsia="en-GB"/>
    </w:rPr>
  </w:style>
  <w:style w:type="paragraph" w:customStyle="1" w:styleId="Default">
    <w:name w:val="Default"/>
    <w:rsid w:val="00185CDC"/>
    <w:pPr>
      <w:autoSpaceDE w:val="0"/>
      <w:autoSpaceDN w:val="0"/>
      <w:adjustRightInd w:val="0"/>
    </w:pPr>
    <w:rPr>
      <w:rFonts w:ascii="Calibri" w:hAnsi="Calibri" w:cs="Calibri"/>
      <w:color w:val="000000"/>
      <w:sz w:val="24"/>
      <w:szCs w:val="24"/>
      <w:lang w:val="en-GB" w:eastAsia="en-GB"/>
    </w:rPr>
  </w:style>
  <w:style w:type="paragraph" w:styleId="ListParagraph">
    <w:name w:val="List Paragraph"/>
    <w:basedOn w:val="Normal"/>
    <w:uiPriority w:val="34"/>
    <w:qFormat/>
    <w:rsid w:val="00132FA3"/>
    <w:pPr>
      <w:ind w:left="720"/>
    </w:pPr>
  </w:style>
</w:styles>
</file>

<file path=word/webSettings.xml><?xml version="1.0" encoding="utf-8"?>
<w:webSettings xmlns:r="http://schemas.openxmlformats.org/officeDocument/2006/relationships" xmlns:w="http://schemas.openxmlformats.org/wordprocessingml/2006/main">
  <w:divs>
    <w:div w:id="533151758">
      <w:bodyDiv w:val="1"/>
      <w:marLeft w:val="0"/>
      <w:marRight w:val="0"/>
      <w:marTop w:val="0"/>
      <w:marBottom w:val="0"/>
      <w:divBdr>
        <w:top w:val="none" w:sz="0" w:space="0" w:color="auto"/>
        <w:left w:val="none" w:sz="0" w:space="0" w:color="auto"/>
        <w:bottom w:val="none" w:sz="0" w:space="0" w:color="auto"/>
        <w:right w:val="none" w:sz="0" w:space="0" w:color="auto"/>
      </w:divBdr>
    </w:div>
    <w:div w:id="1009059695">
      <w:bodyDiv w:val="1"/>
      <w:marLeft w:val="0"/>
      <w:marRight w:val="0"/>
      <w:marTop w:val="0"/>
      <w:marBottom w:val="0"/>
      <w:divBdr>
        <w:top w:val="none" w:sz="0" w:space="0" w:color="auto"/>
        <w:left w:val="none" w:sz="0" w:space="0" w:color="auto"/>
        <w:bottom w:val="none" w:sz="0" w:space="0" w:color="auto"/>
        <w:right w:val="none" w:sz="0" w:space="0" w:color="auto"/>
      </w:divBdr>
      <w:divsChild>
        <w:div w:id="756441570">
          <w:marLeft w:val="0"/>
          <w:marRight w:val="0"/>
          <w:marTop w:val="0"/>
          <w:marBottom w:val="0"/>
          <w:divBdr>
            <w:top w:val="none" w:sz="0" w:space="0" w:color="auto"/>
            <w:left w:val="none" w:sz="0" w:space="0" w:color="auto"/>
            <w:bottom w:val="none" w:sz="0" w:space="0" w:color="auto"/>
            <w:right w:val="none" w:sz="0" w:space="0" w:color="auto"/>
          </w:divBdr>
          <w:divsChild>
            <w:div w:id="144663640">
              <w:marLeft w:val="0"/>
              <w:marRight w:val="0"/>
              <w:marTop w:val="0"/>
              <w:marBottom w:val="0"/>
              <w:divBdr>
                <w:top w:val="none" w:sz="0" w:space="0" w:color="auto"/>
                <w:left w:val="none" w:sz="0" w:space="0" w:color="auto"/>
                <w:bottom w:val="none" w:sz="0" w:space="0" w:color="auto"/>
                <w:right w:val="none" w:sz="0" w:space="0" w:color="auto"/>
              </w:divBdr>
              <w:divsChild>
                <w:div w:id="1632205085">
                  <w:marLeft w:val="0"/>
                  <w:marRight w:val="0"/>
                  <w:marTop w:val="0"/>
                  <w:marBottom w:val="0"/>
                  <w:divBdr>
                    <w:top w:val="none" w:sz="0" w:space="0" w:color="auto"/>
                    <w:left w:val="none" w:sz="0" w:space="0" w:color="auto"/>
                    <w:bottom w:val="none" w:sz="0" w:space="0" w:color="auto"/>
                    <w:right w:val="none" w:sz="0" w:space="0" w:color="auto"/>
                  </w:divBdr>
                  <w:divsChild>
                    <w:div w:id="689642017">
                      <w:marLeft w:val="0"/>
                      <w:marRight w:val="0"/>
                      <w:marTop w:val="0"/>
                      <w:marBottom w:val="0"/>
                      <w:divBdr>
                        <w:top w:val="none" w:sz="0" w:space="0" w:color="auto"/>
                        <w:left w:val="none" w:sz="0" w:space="0" w:color="auto"/>
                        <w:bottom w:val="none" w:sz="0" w:space="0" w:color="auto"/>
                        <w:right w:val="none" w:sz="0" w:space="0" w:color="auto"/>
                      </w:divBdr>
                      <w:divsChild>
                        <w:div w:id="211277451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954309">
      <w:bodyDiv w:val="1"/>
      <w:marLeft w:val="0"/>
      <w:marRight w:val="0"/>
      <w:marTop w:val="0"/>
      <w:marBottom w:val="0"/>
      <w:divBdr>
        <w:top w:val="none" w:sz="0" w:space="0" w:color="auto"/>
        <w:left w:val="none" w:sz="0" w:space="0" w:color="auto"/>
        <w:bottom w:val="none" w:sz="0" w:space="0" w:color="auto"/>
        <w:right w:val="none" w:sz="0" w:space="0" w:color="auto"/>
      </w:divBdr>
      <w:divsChild>
        <w:div w:id="1049649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715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4194">
      <w:bodyDiv w:val="1"/>
      <w:marLeft w:val="0"/>
      <w:marRight w:val="0"/>
      <w:marTop w:val="0"/>
      <w:marBottom w:val="0"/>
      <w:divBdr>
        <w:top w:val="none" w:sz="0" w:space="0" w:color="auto"/>
        <w:left w:val="none" w:sz="0" w:space="0" w:color="auto"/>
        <w:bottom w:val="none" w:sz="0" w:space="0" w:color="auto"/>
        <w:right w:val="none" w:sz="0" w:space="0" w:color="auto"/>
      </w:divBdr>
      <w:divsChild>
        <w:div w:id="492526567">
          <w:marLeft w:val="0"/>
          <w:marRight w:val="0"/>
          <w:marTop w:val="0"/>
          <w:marBottom w:val="0"/>
          <w:divBdr>
            <w:top w:val="none" w:sz="0" w:space="0" w:color="auto"/>
            <w:left w:val="none" w:sz="0" w:space="0" w:color="auto"/>
            <w:bottom w:val="none" w:sz="0" w:space="0" w:color="auto"/>
            <w:right w:val="none" w:sz="0" w:space="0" w:color="auto"/>
          </w:divBdr>
          <w:divsChild>
            <w:div w:id="293827960">
              <w:marLeft w:val="0"/>
              <w:marRight w:val="0"/>
              <w:marTop w:val="0"/>
              <w:marBottom w:val="0"/>
              <w:divBdr>
                <w:top w:val="none" w:sz="0" w:space="0" w:color="auto"/>
                <w:left w:val="none" w:sz="0" w:space="0" w:color="auto"/>
                <w:bottom w:val="none" w:sz="0" w:space="0" w:color="auto"/>
                <w:right w:val="none" w:sz="0" w:space="0" w:color="auto"/>
              </w:divBdr>
              <w:divsChild>
                <w:div w:id="364673873">
                  <w:marLeft w:val="0"/>
                  <w:marRight w:val="0"/>
                  <w:marTop w:val="0"/>
                  <w:marBottom w:val="0"/>
                  <w:divBdr>
                    <w:top w:val="none" w:sz="0" w:space="0" w:color="auto"/>
                    <w:left w:val="none" w:sz="0" w:space="0" w:color="auto"/>
                    <w:bottom w:val="none" w:sz="0" w:space="0" w:color="auto"/>
                    <w:right w:val="none" w:sz="0" w:space="0" w:color="auto"/>
                  </w:divBdr>
                  <w:divsChild>
                    <w:div w:id="429936456">
                      <w:marLeft w:val="0"/>
                      <w:marRight w:val="0"/>
                      <w:marTop w:val="0"/>
                      <w:marBottom w:val="0"/>
                      <w:divBdr>
                        <w:top w:val="none" w:sz="0" w:space="0" w:color="auto"/>
                        <w:left w:val="none" w:sz="0" w:space="0" w:color="auto"/>
                        <w:bottom w:val="none" w:sz="0" w:space="0" w:color="auto"/>
                        <w:right w:val="none" w:sz="0" w:space="0" w:color="auto"/>
                      </w:divBdr>
                      <w:divsChild>
                        <w:div w:id="507840089">
                          <w:marLeft w:val="0"/>
                          <w:marRight w:val="0"/>
                          <w:marTop w:val="0"/>
                          <w:marBottom w:val="0"/>
                          <w:divBdr>
                            <w:top w:val="none" w:sz="0" w:space="0" w:color="auto"/>
                            <w:left w:val="none" w:sz="0" w:space="0" w:color="auto"/>
                            <w:bottom w:val="none" w:sz="0" w:space="0" w:color="auto"/>
                            <w:right w:val="none" w:sz="0" w:space="0" w:color="auto"/>
                          </w:divBdr>
                          <w:divsChild>
                            <w:div w:id="1569535127">
                              <w:marLeft w:val="300"/>
                              <w:marRight w:val="0"/>
                              <w:marTop w:val="0"/>
                              <w:marBottom w:val="0"/>
                              <w:divBdr>
                                <w:top w:val="none" w:sz="0" w:space="0" w:color="auto"/>
                                <w:left w:val="none" w:sz="0" w:space="0" w:color="auto"/>
                                <w:bottom w:val="none" w:sz="0" w:space="0" w:color="auto"/>
                                <w:right w:val="none" w:sz="0" w:space="0" w:color="auto"/>
                              </w:divBdr>
                              <w:divsChild>
                                <w:div w:id="382219594">
                                  <w:marLeft w:val="0"/>
                                  <w:marRight w:val="0"/>
                                  <w:marTop w:val="0"/>
                                  <w:marBottom w:val="1050"/>
                                  <w:divBdr>
                                    <w:top w:val="none" w:sz="0" w:space="0" w:color="auto"/>
                                    <w:left w:val="none" w:sz="0" w:space="0" w:color="auto"/>
                                    <w:bottom w:val="none" w:sz="0" w:space="0" w:color="auto"/>
                                    <w:right w:val="none" w:sz="0" w:space="0" w:color="auto"/>
                                  </w:divBdr>
                                  <w:divsChild>
                                    <w:div w:id="19273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amilyarbitrator.com/family-arbitration/the-act" TargetMode="External"/><Relationship Id="rId18" Type="http://schemas.openxmlformats.org/officeDocument/2006/relationships/hyperlink" Target="http://ifla.org.uk/directory/" TargetMode="External"/><Relationship Id="rId26" Type="http://schemas.openxmlformats.org/officeDocument/2006/relationships/hyperlink" Target="http://www.bailii.org/cgi-bin/redirect.cgi?path=/ew/cases/EWHC/Fam/2001/11.html" TargetMode="External"/><Relationship Id="rId39" Type="http://schemas.openxmlformats.org/officeDocument/2006/relationships/hyperlink" Target="http://www.justice.gov.uk/courts/procedure-rules/civil/rules/pd_part62" TargetMode="External"/><Relationship Id="rId3" Type="http://schemas.openxmlformats.org/officeDocument/2006/relationships/styles" Target="styles.xml"/><Relationship Id="rId21" Type="http://schemas.openxmlformats.org/officeDocument/2006/relationships/hyperlink" Target="http://www.bailii.org/ew/cases/EWHC/Fam/2014/7.html" TargetMode="External"/><Relationship Id="rId34" Type="http://schemas.openxmlformats.org/officeDocument/2006/relationships/hyperlink" Target="http://www.bailii.org/ew/cases/EWHC/Fam/2014/7.html" TargetMode="External"/><Relationship Id="rId42" Type="http://schemas.openxmlformats.org/officeDocument/2006/relationships/hyperlink" Target="http://hmctscourtfinder.justice.gov.uk/HMCTS/GetForm.do?court_forms_id=643"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ailii.org/ew/cases/EWHC/Fam/2014/7.html" TargetMode="External"/><Relationship Id="rId17" Type="http://schemas.openxmlformats.org/officeDocument/2006/relationships/hyperlink" Target="http://www.familyarbitrator.com/about-us" TargetMode="External"/><Relationship Id="rId25" Type="http://schemas.openxmlformats.org/officeDocument/2006/relationships/hyperlink" Target="http://www.bailii.org/ew/cases/EWHC/Fam/2014/7.html" TargetMode="External"/><Relationship Id="rId33" Type="http://schemas.openxmlformats.org/officeDocument/2006/relationships/hyperlink" Target="http://www.familyarbitrator.com/family-arbitration/arbitration-act-with-commentary" TargetMode="External"/><Relationship Id="rId38" Type="http://schemas.openxmlformats.org/officeDocument/2006/relationships/hyperlink" Target="http://www.justice.gov.uk/courts/procedure-rules/civil/rules/part62"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amilyarbitrator.com/choosing-arbitrator" TargetMode="External"/><Relationship Id="rId20" Type="http://schemas.openxmlformats.org/officeDocument/2006/relationships/hyperlink" Target="http://www.familylawweek.co.uk/site.aspx?i=ed68495" TargetMode="External"/><Relationship Id="rId29" Type="http://schemas.openxmlformats.org/officeDocument/2006/relationships/hyperlink" Target="http://www.bailii.org/ew/cases/EWHC/Fam/2008/2038.html" TargetMode="External"/><Relationship Id="rId41" Type="http://schemas.openxmlformats.org/officeDocument/2006/relationships/hyperlink" Target="http://www.justice.gov.uk/courts/procedure-rules/civil/rules/pd_part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la.org.uk" TargetMode="External"/><Relationship Id="rId24" Type="http://schemas.openxmlformats.org/officeDocument/2006/relationships/hyperlink" Target="http://www.familyarbitrator.com/wp-content/uploads/Family-arbitration-and-qualifying-nuptial-agreements.pdf" TargetMode="External"/><Relationship Id="rId32" Type="http://schemas.openxmlformats.org/officeDocument/2006/relationships/hyperlink" Target="http://www.familyarbitrator.com/wp-content/uploads/FLJ_2012_12_Singer.pdf" TargetMode="External"/><Relationship Id="rId37" Type="http://schemas.openxmlformats.org/officeDocument/2006/relationships/hyperlink" Target="http://www.familyarbitrator.com/arbitration-specific-extracts-report-financial-remedies-working-group" TargetMode="External"/><Relationship Id="rId40" Type="http://schemas.openxmlformats.org/officeDocument/2006/relationships/hyperlink" Target="http://www.justice.gov.uk/courts/procedure-rules/civil/rules/part62"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familyarbitrator.com/apply-for-arbitration/form-arb1-application-form" TargetMode="External"/><Relationship Id="rId23" Type="http://schemas.openxmlformats.org/officeDocument/2006/relationships/hyperlink" Target="http://www.familyarbitrator.com/arbitration-specific-extracts-report-financial-remedies-working-group" TargetMode="External"/><Relationship Id="rId28" Type="http://schemas.openxmlformats.org/officeDocument/2006/relationships/hyperlink" Target="http://www.bailii.org/cgi-bin/redirect.cgi?path=/ew/cases/EWHC/Fam/2008/2038.html" TargetMode="External"/><Relationship Id="rId36" Type="http://schemas.openxmlformats.org/officeDocument/2006/relationships/hyperlink" Target="http://www.bailii.org/ew/cases/EWHC/Fam/2014/7.html" TargetMode="External"/><Relationship Id="rId49" Type="http://schemas.openxmlformats.org/officeDocument/2006/relationships/footer" Target="footer3.xml"/><Relationship Id="rId10" Type="http://schemas.openxmlformats.org/officeDocument/2006/relationships/hyperlink" Target="http://www.familyarbitrator.com/family-arbitration/overview" TargetMode="External"/><Relationship Id="rId19" Type="http://schemas.openxmlformats.org/officeDocument/2006/relationships/hyperlink" Target="http://www.bailii.org/ew/cases/EWHC/Fam/2014/7.html" TargetMode="External"/><Relationship Id="rId31" Type="http://schemas.openxmlformats.org/officeDocument/2006/relationships/hyperlink" Target="http://www.familyarbitrator.com/wp-content/uploads/FLJ_2012_11_Singer.pdf"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ailii.org/ew/cases/EWHC/Fam/2014/7.html" TargetMode="External"/><Relationship Id="rId22" Type="http://schemas.openxmlformats.org/officeDocument/2006/relationships/hyperlink" Target="http://www.familyarbitrator.com/ifla-arbitration-works" TargetMode="External"/><Relationship Id="rId27" Type="http://schemas.openxmlformats.org/officeDocument/2006/relationships/hyperlink" Target="http://www.bailii.org/ew/cases/EWHC/Fam/2008/2038.html" TargetMode="External"/><Relationship Id="rId30" Type="http://schemas.openxmlformats.org/officeDocument/2006/relationships/hyperlink" Target="http://www.bailii.org/cgi-bin/redirect.cgi?path=/ew/cases/EWHC/Fam/2008/2038.html" TargetMode="External"/><Relationship Id="rId35" Type="http://schemas.openxmlformats.org/officeDocument/2006/relationships/hyperlink" Target="http://www.familylawweek.co.uk/site.aspx?i=ed96021" TargetMode="External"/><Relationship Id="rId43" Type="http://schemas.openxmlformats.org/officeDocument/2006/relationships/hyperlink" Target="http://www.bailii.org/ew/cases/EWCA/Civ/2012/986.html" TargetMode="External"/><Relationship Id="rId48"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6DAD-689B-4F4F-9D44-5CBEC5489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27</Pages>
  <Words>10735</Words>
  <Characters>61191</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(Rev</vt:lpstr>
    </vt:vector>
  </TitlesOfParts>
  <Company>Microsoft</Company>
  <LinksUpToDate>false</LinksUpToDate>
  <CharactersWithSpaces>71783</CharactersWithSpaces>
  <SharedDoc>false</SharedDoc>
  <HLinks>
    <vt:vector size="210" baseType="variant">
      <vt:variant>
        <vt:i4>4784144</vt:i4>
      </vt:variant>
      <vt:variant>
        <vt:i4>102</vt:i4>
      </vt:variant>
      <vt:variant>
        <vt:i4>0</vt:i4>
      </vt:variant>
      <vt:variant>
        <vt:i4>5</vt:i4>
      </vt:variant>
      <vt:variant>
        <vt:lpwstr>http://www.bailii.org/ew/cases/EWCA/Civ/2012/986.html</vt:lpwstr>
      </vt:variant>
      <vt:variant>
        <vt:lpwstr/>
      </vt:variant>
      <vt:variant>
        <vt:i4>2555952</vt:i4>
      </vt:variant>
      <vt:variant>
        <vt:i4>99</vt:i4>
      </vt:variant>
      <vt:variant>
        <vt:i4>0</vt:i4>
      </vt:variant>
      <vt:variant>
        <vt:i4>5</vt:i4>
      </vt:variant>
      <vt:variant>
        <vt:lpwstr>http://hmctscourtfinder.justice.gov.uk/HMCTS/GetForm.do?court_forms_id=643</vt:lpwstr>
      </vt:variant>
      <vt:variant>
        <vt:lpwstr/>
      </vt:variant>
      <vt:variant>
        <vt:i4>46</vt:i4>
      </vt:variant>
      <vt:variant>
        <vt:i4>96</vt:i4>
      </vt:variant>
      <vt:variant>
        <vt:i4>0</vt:i4>
      </vt:variant>
      <vt:variant>
        <vt:i4>5</vt:i4>
      </vt:variant>
      <vt:variant>
        <vt:lpwstr>http://www.justice.gov.uk/courts/procedure-rules/civil/rules/pd_part62</vt:lpwstr>
      </vt:variant>
      <vt:variant>
        <vt:lpwstr/>
      </vt:variant>
      <vt:variant>
        <vt:i4>7012402</vt:i4>
      </vt:variant>
      <vt:variant>
        <vt:i4>93</vt:i4>
      </vt:variant>
      <vt:variant>
        <vt:i4>0</vt:i4>
      </vt:variant>
      <vt:variant>
        <vt:i4>5</vt:i4>
      </vt:variant>
      <vt:variant>
        <vt:lpwstr>http://www.justice.gov.uk/courts/procedure-rules/civil/rules/part62</vt:lpwstr>
      </vt:variant>
      <vt:variant>
        <vt:lpwstr>id4542040</vt:lpwstr>
      </vt:variant>
      <vt:variant>
        <vt:i4>46</vt:i4>
      </vt:variant>
      <vt:variant>
        <vt:i4>90</vt:i4>
      </vt:variant>
      <vt:variant>
        <vt:i4>0</vt:i4>
      </vt:variant>
      <vt:variant>
        <vt:i4>5</vt:i4>
      </vt:variant>
      <vt:variant>
        <vt:lpwstr>http://www.justice.gov.uk/courts/procedure-rules/civil/rules/pd_part62</vt:lpwstr>
      </vt:variant>
      <vt:variant>
        <vt:lpwstr/>
      </vt:variant>
      <vt:variant>
        <vt:i4>7012402</vt:i4>
      </vt:variant>
      <vt:variant>
        <vt:i4>87</vt:i4>
      </vt:variant>
      <vt:variant>
        <vt:i4>0</vt:i4>
      </vt:variant>
      <vt:variant>
        <vt:i4>5</vt:i4>
      </vt:variant>
      <vt:variant>
        <vt:lpwstr>http://www.justice.gov.uk/courts/procedure-rules/civil/rules/part62</vt:lpwstr>
      </vt:variant>
      <vt:variant>
        <vt:lpwstr>id4542040</vt:lpwstr>
      </vt:variant>
      <vt:variant>
        <vt:i4>5570579</vt:i4>
      </vt:variant>
      <vt:variant>
        <vt:i4>84</vt:i4>
      </vt:variant>
      <vt:variant>
        <vt:i4>0</vt:i4>
      </vt:variant>
      <vt:variant>
        <vt:i4>5</vt:i4>
      </vt:variant>
      <vt:variant>
        <vt:lpwstr>http://www.familyarbitrator.com/arbitration-specific-extracts-report-financial-remedies-working-group</vt:lpwstr>
      </vt:variant>
      <vt:variant>
        <vt:lpwstr/>
      </vt:variant>
      <vt:variant>
        <vt:i4>7602228</vt:i4>
      </vt:variant>
      <vt:variant>
        <vt:i4>81</vt:i4>
      </vt:variant>
      <vt:variant>
        <vt:i4>0</vt:i4>
      </vt:variant>
      <vt:variant>
        <vt:i4>5</vt:i4>
      </vt:variant>
      <vt:variant>
        <vt:lpwstr>http://www.bailii.org/ew/cases/EWHC/Fam/2014/7.html</vt:lpwstr>
      </vt:variant>
      <vt:variant>
        <vt:lpwstr/>
      </vt:variant>
      <vt:variant>
        <vt:i4>6881334</vt:i4>
      </vt:variant>
      <vt:variant>
        <vt:i4>78</vt:i4>
      </vt:variant>
      <vt:variant>
        <vt:i4>0</vt:i4>
      </vt:variant>
      <vt:variant>
        <vt:i4>5</vt:i4>
      </vt:variant>
      <vt:variant>
        <vt:lpwstr>http://www.familylawweek.co.uk/site.aspx?i=ed96021</vt:lpwstr>
      </vt:variant>
      <vt:variant>
        <vt:lpwstr/>
      </vt:variant>
      <vt:variant>
        <vt:i4>7602228</vt:i4>
      </vt:variant>
      <vt:variant>
        <vt:i4>75</vt:i4>
      </vt:variant>
      <vt:variant>
        <vt:i4>0</vt:i4>
      </vt:variant>
      <vt:variant>
        <vt:i4>5</vt:i4>
      </vt:variant>
      <vt:variant>
        <vt:lpwstr>http://www.bailii.org/ew/cases/EWHC/Fam/2014/7.html</vt:lpwstr>
      </vt:variant>
      <vt:variant>
        <vt:lpwstr/>
      </vt:variant>
      <vt:variant>
        <vt:i4>6619178</vt:i4>
      </vt:variant>
      <vt:variant>
        <vt:i4>72</vt:i4>
      </vt:variant>
      <vt:variant>
        <vt:i4>0</vt:i4>
      </vt:variant>
      <vt:variant>
        <vt:i4>5</vt:i4>
      </vt:variant>
      <vt:variant>
        <vt:lpwstr>http://www.familyarbitrator.com/family-arbitration/arbitration-act-with-commentary</vt:lpwstr>
      </vt:variant>
      <vt:variant>
        <vt:lpwstr/>
      </vt:variant>
      <vt:variant>
        <vt:i4>7077959</vt:i4>
      </vt:variant>
      <vt:variant>
        <vt:i4>69</vt:i4>
      </vt:variant>
      <vt:variant>
        <vt:i4>0</vt:i4>
      </vt:variant>
      <vt:variant>
        <vt:i4>5</vt:i4>
      </vt:variant>
      <vt:variant>
        <vt:lpwstr>http://www.familyarbitrator.com/wp-content/uploads/FLJ_2012_12_Singer.pdf</vt:lpwstr>
      </vt:variant>
      <vt:variant>
        <vt:lpwstr/>
      </vt:variant>
      <vt:variant>
        <vt:i4>7274567</vt:i4>
      </vt:variant>
      <vt:variant>
        <vt:i4>66</vt:i4>
      </vt:variant>
      <vt:variant>
        <vt:i4>0</vt:i4>
      </vt:variant>
      <vt:variant>
        <vt:i4>5</vt:i4>
      </vt:variant>
      <vt:variant>
        <vt:lpwstr>http://www.familyarbitrator.com/wp-content/uploads/FLJ_2012_11_Singer.pdf</vt:lpwstr>
      </vt:variant>
      <vt:variant>
        <vt:lpwstr/>
      </vt:variant>
      <vt:variant>
        <vt:i4>4587590</vt:i4>
      </vt:variant>
      <vt:variant>
        <vt:i4>63</vt:i4>
      </vt:variant>
      <vt:variant>
        <vt:i4>0</vt:i4>
      </vt:variant>
      <vt:variant>
        <vt:i4>5</vt:i4>
      </vt:variant>
      <vt:variant>
        <vt:lpwstr>http://www.bailii.org/cgi-bin/redirect.cgi?path=/ew/cases/EWHC/Fam/2008/2038.html</vt:lpwstr>
      </vt:variant>
      <vt:variant>
        <vt:lpwstr/>
      </vt:variant>
      <vt:variant>
        <vt:i4>8192098</vt:i4>
      </vt:variant>
      <vt:variant>
        <vt:i4>60</vt:i4>
      </vt:variant>
      <vt:variant>
        <vt:i4>0</vt:i4>
      </vt:variant>
      <vt:variant>
        <vt:i4>5</vt:i4>
      </vt:variant>
      <vt:variant>
        <vt:lpwstr>http://www.bailii.org/ew/cases/EWHC/Fam/2008/2038.html</vt:lpwstr>
      </vt:variant>
      <vt:variant>
        <vt:lpwstr/>
      </vt:variant>
      <vt:variant>
        <vt:i4>4587590</vt:i4>
      </vt:variant>
      <vt:variant>
        <vt:i4>57</vt:i4>
      </vt:variant>
      <vt:variant>
        <vt:i4>0</vt:i4>
      </vt:variant>
      <vt:variant>
        <vt:i4>5</vt:i4>
      </vt:variant>
      <vt:variant>
        <vt:lpwstr>http://www.bailii.org/cgi-bin/redirect.cgi?path=/ew/cases/EWHC/Fam/2008/2038.html</vt:lpwstr>
      </vt:variant>
      <vt:variant>
        <vt:lpwstr/>
      </vt:variant>
      <vt:variant>
        <vt:i4>8192098</vt:i4>
      </vt:variant>
      <vt:variant>
        <vt:i4>54</vt:i4>
      </vt:variant>
      <vt:variant>
        <vt:i4>0</vt:i4>
      </vt:variant>
      <vt:variant>
        <vt:i4>5</vt:i4>
      </vt:variant>
      <vt:variant>
        <vt:lpwstr>http://www.bailii.org/ew/cases/EWHC/Fam/2008/2038.html</vt:lpwstr>
      </vt:variant>
      <vt:variant>
        <vt:lpwstr/>
      </vt:variant>
      <vt:variant>
        <vt:i4>8323199</vt:i4>
      </vt:variant>
      <vt:variant>
        <vt:i4>51</vt:i4>
      </vt:variant>
      <vt:variant>
        <vt:i4>0</vt:i4>
      </vt:variant>
      <vt:variant>
        <vt:i4>5</vt:i4>
      </vt:variant>
      <vt:variant>
        <vt:lpwstr>http://www.bailii.org/cgi-bin/redirect.cgi?path=/ew/cases/EWHC/Fam/2001/11.html</vt:lpwstr>
      </vt:variant>
      <vt:variant>
        <vt:lpwstr/>
      </vt:variant>
      <vt:variant>
        <vt:i4>5701706</vt:i4>
      </vt:variant>
      <vt:variant>
        <vt:i4>48</vt:i4>
      </vt:variant>
      <vt:variant>
        <vt:i4>0</vt:i4>
      </vt:variant>
      <vt:variant>
        <vt:i4>5</vt:i4>
      </vt:variant>
      <vt:variant>
        <vt:lpwstr>http://www.bailii.org/cgi-bin/redirect.cgi?path=/ew/cases/EWCA/Civ/1998/1966.html</vt:lpwstr>
      </vt:variant>
      <vt:variant>
        <vt:lpwstr/>
      </vt:variant>
      <vt:variant>
        <vt:i4>7602228</vt:i4>
      </vt:variant>
      <vt:variant>
        <vt:i4>45</vt:i4>
      </vt:variant>
      <vt:variant>
        <vt:i4>0</vt:i4>
      </vt:variant>
      <vt:variant>
        <vt:i4>5</vt:i4>
      </vt:variant>
      <vt:variant>
        <vt:lpwstr>http://www.bailii.org/ew/cases/EWHC/Fam/2014/7.html</vt:lpwstr>
      </vt:variant>
      <vt:variant>
        <vt:lpwstr/>
      </vt:variant>
      <vt:variant>
        <vt:i4>2949245</vt:i4>
      </vt:variant>
      <vt:variant>
        <vt:i4>42</vt:i4>
      </vt:variant>
      <vt:variant>
        <vt:i4>0</vt:i4>
      </vt:variant>
      <vt:variant>
        <vt:i4>5</vt:i4>
      </vt:variant>
      <vt:variant>
        <vt:lpwstr>http://www.familyarbitrator.com/wp-content/uploads/Family-arbitration-and-qualifying-nuptial-agreements.pdf</vt:lpwstr>
      </vt:variant>
      <vt:variant>
        <vt:lpwstr/>
      </vt:variant>
      <vt:variant>
        <vt:i4>5570579</vt:i4>
      </vt:variant>
      <vt:variant>
        <vt:i4>39</vt:i4>
      </vt:variant>
      <vt:variant>
        <vt:i4>0</vt:i4>
      </vt:variant>
      <vt:variant>
        <vt:i4>5</vt:i4>
      </vt:variant>
      <vt:variant>
        <vt:lpwstr>http://www.familyarbitrator.com/arbitration-specific-extracts-report-financial-remedies-working-group</vt:lpwstr>
      </vt:variant>
      <vt:variant>
        <vt:lpwstr/>
      </vt:variant>
      <vt:variant>
        <vt:i4>3866675</vt:i4>
      </vt:variant>
      <vt:variant>
        <vt:i4>36</vt:i4>
      </vt:variant>
      <vt:variant>
        <vt:i4>0</vt:i4>
      </vt:variant>
      <vt:variant>
        <vt:i4>5</vt:i4>
      </vt:variant>
      <vt:variant>
        <vt:lpwstr>http://www.familyarbitrator.com/ifla-arbitration-works</vt:lpwstr>
      </vt:variant>
      <vt:variant>
        <vt:lpwstr/>
      </vt:variant>
      <vt:variant>
        <vt:i4>7602228</vt:i4>
      </vt:variant>
      <vt:variant>
        <vt:i4>33</vt:i4>
      </vt:variant>
      <vt:variant>
        <vt:i4>0</vt:i4>
      </vt:variant>
      <vt:variant>
        <vt:i4>5</vt:i4>
      </vt:variant>
      <vt:variant>
        <vt:lpwstr>http://www.bailii.org/ew/cases/EWHC/Fam/2014/7.html</vt:lpwstr>
      </vt:variant>
      <vt:variant>
        <vt:lpwstr/>
      </vt:variant>
      <vt:variant>
        <vt:i4>6684723</vt:i4>
      </vt:variant>
      <vt:variant>
        <vt:i4>30</vt:i4>
      </vt:variant>
      <vt:variant>
        <vt:i4>0</vt:i4>
      </vt:variant>
      <vt:variant>
        <vt:i4>5</vt:i4>
      </vt:variant>
      <vt:variant>
        <vt:lpwstr>http://www.familylawweek.co.uk/site.aspx?i=ed68495</vt:lpwstr>
      </vt:variant>
      <vt:variant>
        <vt:lpwstr/>
      </vt:variant>
      <vt:variant>
        <vt:i4>7602228</vt:i4>
      </vt:variant>
      <vt:variant>
        <vt:i4>27</vt:i4>
      </vt:variant>
      <vt:variant>
        <vt:i4>0</vt:i4>
      </vt:variant>
      <vt:variant>
        <vt:i4>5</vt:i4>
      </vt:variant>
      <vt:variant>
        <vt:lpwstr>http://www.bailii.org/ew/cases/EWHC/Fam/2014/7.html</vt:lpwstr>
      </vt:variant>
      <vt:variant>
        <vt:lpwstr/>
      </vt:variant>
      <vt:variant>
        <vt:i4>5505110</vt:i4>
      </vt:variant>
      <vt:variant>
        <vt:i4>24</vt:i4>
      </vt:variant>
      <vt:variant>
        <vt:i4>0</vt:i4>
      </vt:variant>
      <vt:variant>
        <vt:i4>5</vt:i4>
      </vt:variant>
      <vt:variant>
        <vt:lpwstr>http://ifla.org.uk/directory/</vt:lpwstr>
      </vt:variant>
      <vt:variant>
        <vt:lpwstr/>
      </vt:variant>
      <vt:variant>
        <vt:i4>1179727</vt:i4>
      </vt:variant>
      <vt:variant>
        <vt:i4>21</vt:i4>
      </vt:variant>
      <vt:variant>
        <vt:i4>0</vt:i4>
      </vt:variant>
      <vt:variant>
        <vt:i4>5</vt:i4>
      </vt:variant>
      <vt:variant>
        <vt:lpwstr>http://www.familyarbitrator.com/about-us</vt:lpwstr>
      </vt:variant>
      <vt:variant>
        <vt:lpwstr/>
      </vt:variant>
      <vt:variant>
        <vt:i4>2818145</vt:i4>
      </vt:variant>
      <vt:variant>
        <vt:i4>18</vt:i4>
      </vt:variant>
      <vt:variant>
        <vt:i4>0</vt:i4>
      </vt:variant>
      <vt:variant>
        <vt:i4>5</vt:i4>
      </vt:variant>
      <vt:variant>
        <vt:lpwstr>http://www.familyarbitrator.com/choosing-arbitrator</vt:lpwstr>
      </vt:variant>
      <vt:variant>
        <vt:lpwstr/>
      </vt:variant>
      <vt:variant>
        <vt:i4>1179741</vt:i4>
      </vt:variant>
      <vt:variant>
        <vt:i4>15</vt:i4>
      </vt:variant>
      <vt:variant>
        <vt:i4>0</vt:i4>
      </vt:variant>
      <vt:variant>
        <vt:i4>5</vt:i4>
      </vt:variant>
      <vt:variant>
        <vt:lpwstr>http://www.familyarbitrator.com/apply-for-arbitration/form-arb1-application-form</vt:lpwstr>
      </vt:variant>
      <vt:variant>
        <vt:lpwstr/>
      </vt:variant>
      <vt:variant>
        <vt:i4>7602228</vt:i4>
      </vt:variant>
      <vt:variant>
        <vt:i4>12</vt:i4>
      </vt:variant>
      <vt:variant>
        <vt:i4>0</vt:i4>
      </vt:variant>
      <vt:variant>
        <vt:i4>5</vt:i4>
      </vt:variant>
      <vt:variant>
        <vt:lpwstr>http://www.bailii.org/ew/cases/EWHC/Fam/2014/7.html</vt:lpwstr>
      </vt:variant>
      <vt:variant>
        <vt:lpwstr/>
      </vt:variant>
      <vt:variant>
        <vt:i4>4128881</vt:i4>
      </vt:variant>
      <vt:variant>
        <vt:i4>9</vt:i4>
      </vt:variant>
      <vt:variant>
        <vt:i4>0</vt:i4>
      </vt:variant>
      <vt:variant>
        <vt:i4>5</vt:i4>
      </vt:variant>
      <vt:variant>
        <vt:lpwstr>http://www.familyarbitrator.com/family-arbitration/the-act</vt:lpwstr>
      </vt:variant>
      <vt:variant>
        <vt:lpwstr/>
      </vt:variant>
      <vt:variant>
        <vt:i4>7602228</vt:i4>
      </vt:variant>
      <vt:variant>
        <vt:i4>6</vt:i4>
      </vt:variant>
      <vt:variant>
        <vt:i4>0</vt:i4>
      </vt:variant>
      <vt:variant>
        <vt:i4>5</vt:i4>
      </vt:variant>
      <vt:variant>
        <vt:lpwstr>http://www.bailii.org/ew/cases/EWHC/Fam/2014/7.html</vt:lpwstr>
      </vt:variant>
      <vt:variant>
        <vt:lpwstr/>
      </vt:variant>
      <vt:variant>
        <vt:i4>3604522</vt:i4>
      </vt:variant>
      <vt:variant>
        <vt:i4>3</vt:i4>
      </vt:variant>
      <vt:variant>
        <vt:i4>0</vt:i4>
      </vt:variant>
      <vt:variant>
        <vt:i4>5</vt:i4>
      </vt:variant>
      <vt:variant>
        <vt:lpwstr>http://www.ifla.org.uk/</vt:lpwstr>
      </vt:variant>
      <vt:variant>
        <vt:lpwstr/>
      </vt:variant>
      <vt:variant>
        <vt:i4>2228282</vt:i4>
      </vt:variant>
      <vt:variant>
        <vt:i4>0</vt:i4>
      </vt:variant>
      <vt:variant>
        <vt:i4>0</vt:i4>
      </vt:variant>
      <vt:variant>
        <vt:i4>5</vt:i4>
      </vt:variant>
      <vt:variant>
        <vt:lpwstr>http://www.familyarbitrator.com/family-arbitration/overview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dc:title>
  <dc:creator>Jonathan Tecks</dc:creator>
  <cp:lastModifiedBy>Will Roberts</cp:lastModifiedBy>
  <cp:revision>2</cp:revision>
  <cp:lastPrinted>2014-11-19T13:36:00Z</cp:lastPrinted>
  <dcterms:created xsi:type="dcterms:W3CDTF">2014-11-24T15:53:00Z</dcterms:created>
  <dcterms:modified xsi:type="dcterms:W3CDTF">2014-11-24T15:53:00Z</dcterms:modified>
</cp:coreProperties>
</file>